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6ED7" w14:textId="77777777" w:rsidR="004F5DAE" w:rsidRPr="00D56A7F" w:rsidRDefault="004F5DAE" w:rsidP="00BF4D7B">
      <w:pPr>
        <w:jc w:val="center"/>
        <w:rPr>
          <w:b/>
          <w:smallCaps/>
          <w:sz w:val="32"/>
        </w:rPr>
      </w:pPr>
    </w:p>
    <w:p w14:paraId="28F04CB0" w14:textId="77777777" w:rsidR="00BF4D7B" w:rsidRPr="00D56A7F" w:rsidRDefault="00BF4D7B" w:rsidP="00BF4D7B">
      <w:pPr>
        <w:jc w:val="center"/>
        <w:rPr>
          <w:b/>
          <w:sz w:val="32"/>
          <w:szCs w:val="16"/>
        </w:rPr>
      </w:pPr>
      <w:r w:rsidRPr="00D56A7F">
        <w:rPr>
          <w:b/>
          <w:smallCaps/>
          <w:sz w:val="32"/>
        </w:rPr>
        <w:t>AVVISO PUBBLICO</w:t>
      </w:r>
    </w:p>
    <w:p w14:paraId="25BACAB0" w14:textId="77777777" w:rsidR="00BF4D7B" w:rsidRPr="00D56A7F" w:rsidRDefault="00BF4D7B" w:rsidP="00BF4D7B">
      <w:pPr>
        <w:rPr>
          <w:sz w:val="16"/>
          <w:szCs w:val="16"/>
        </w:rPr>
      </w:pPr>
    </w:p>
    <w:p w14:paraId="3B4CBD83" w14:textId="77777777" w:rsidR="00FC56D9" w:rsidRPr="00D56A7F" w:rsidRDefault="00FC56D9" w:rsidP="00BF4D7B"/>
    <w:p w14:paraId="0CE600E6" w14:textId="5EAD1AD8" w:rsidR="00FC56D9" w:rsidRPr="00D56A7F" w:rsidRDefault="00FC56D9" w:rsidP="00550BC7">
      <w:pPr>
        <w:jc w:val="both"/>
        <w:rPr>
          <w:sz w:val="16"/>
          <w:szCs w:val="16"/>
        </w:rPr>
      </w:pPr>
      <w:r w:rsidRPr="00D56A7F">
        <w:t>PER LA PRESENTAZIONE DELLE ISTANZE FINALIZZATO ALLA REDAZIONE DI GRADUATORIE DI CUI AGLI ELENCHI A E B DI CUI AL DECRETO DEL PRESIDENTE DEL CONSIGLIO DEI MINISTRI 9 SETTEMBRE 2021, PUBBLICATO NELLA GAZZETTA UFFICIALE N. 258 DEL 28 OTTOBRE 2021, UTILI PER L’INQUADRAMENTO, NEI RUOLI DELLO STATO, DEL PERSONALE IN POSSESSO DEI PRESCRITTI REQUISITI RICHIAMATI NELLO STESSO D.P.C.M. DEL 9.09.2021 DELL'ACCADEMIA DI BELLE ARTI G. CARRARA DI BERGAMO.</w:t>
      </w:r>
    </w:p>
    <w:p w14:paraId="6EBD26FB" w14:textId="77777777" w:rsidR="00FC56D9" w:rsidRPr="00D56A7F" w:rsidRDefault="00FC56D9" w:rsidP="00BF4D7B">
      <w:pPr>
        <w:rPr>
          <w:sz w:val="16"/>
          <w:szCs w:val="16"/>
        </w:rPr>
      </w:pPr>
    </w:p>
    <w:p w14:paraId="2F9D089D" w14:textId="77777777" w:rsidR="00FC56D9" w:rsidRPr="00D56A7F" w:rsidRDefault="00FC56D9" w:rsidP="00F52CD6">
      <w:pPr>
        <w:jc w:val="both"/>
      </w:pPr>
      <w:r w:rsidRPr="00F92D70">
        <w:rPr>
          <w:b/>
        </w:rPr>
        <w:t xml:space="preserve">Premesso </w:t>
      </w:r>
      <w:r w:rsidRPr="00F92D70">
        <w:t>che</w:t>
      </w:r>
      <w:r w:rsidRPr="00D56A7F">
        <w:t xml:space="preserve"> l’Accademia di belle arti “G. Carrara”, cui è stato riconosciuto valore legale con Decreto dell’allora Ministero della Pubblica Istruzione in data 17/5/1988, è attualmente un organismo interno al Comune di Bergamo, privo, di conseguenza, di autonomia, di organi di effettivo autogoverno, oltre che di carattere imprenditoriale;</w:t>
      </w:r>
    </w:p>
    <w:p w14:paraId="366031DF" w14:textId="77777777" w:rsidR="00FC56D9" w:rsidRPr="00D56A7F" w:rsidRDefault="00FC56D9" w:rsidP="00F52CD6">
      <w:pPr>
        <w:jc w:val="both"/>
      </w:pPr>
    </w:p>
    <w:p w14:paraId="236612C0" w14:textId="77777777" w:rsidR="00FC56D9" w:rsidRPr="00D56A7F" w:rsidRDefault="00FC56D9" w:rsidP="00F52CD6">
      <w:pPr>
        <w:jc w:val="both"/>
      </w:pPr>
      <w:r w:rsidRPr="00F92D70">
        <w:rPr>
          <w:b/>
        </w:rPr>
        <w:t>Dato atto</w:t>
      </w:r>
      <w:r w:rsidRPr="00D56A7F">
        <w:t xml:space="preserve"> che in data 19/10/2022 il Ministro dell’Università e della Ricerca MUR ha firmato i decreti a seguito dei quali dal 1° gennaio 2023 17 Istituti superiori di studi musicali e 5 Accademie di belle arti legalmente riconosciute, tra cui appunto l’Accademia “G. Carrara” di Bergamo, diventeranno ufficialmente istituzioni dell’Alta formazione artistica, musicale e coreutica di Stato;</w:t>
      </w:r>
    </w:p>
    <w:p w14:paraId="1DEA2851" w14:textId="77777777" w:rsidR="00FC56D9" w:rsidRPr="00D56A7F" w:rsidRDefault="00FC56D9" w:rsidP="00FC56D9">
      <w:pPr>
        <w:jc w:val="both"/>
      </w:pPr>
      <w:r w:rsidRPr="00D56A7F">
        <w:tab/>
      </w:r>
    </w:p>
    <w:p w14:paraId="3B1979BA" w14:textId="77777777" w:rsidR="00FC56D9" w:rsidRPr="00D56A7F" w:rsidRDefault="00FC56D9" w:rsidP="00F52CD6">
      <w:pPr>
        <w:jc w:val="both"/>
      </w:pPr>
      <w:r w:rsidRPr="00F92D70">
        <w:rPr>
          <w:b/>
        </w:rPr>
        <w:t>Ricordato</w:t>
      </w:r>
      <w:r w:rsidRPr="00D56A7F">
        <w:t xml:space="preserve"> che con la nota </w:t>
      </w:r>
      <w:proofErr w:type="spellStart"/>
      <w:r w:rsidRPr="00D56A7F">
        <w:t>prot</w:t>
      </w:r>
      <w:proofErr w:type="spellEnd"/>
      <w:r w:rsidRPr="00D56A7F">
        <w:t>. n. 872 del 19/1/2022 il Ministero, nel comunicare all’Accademia l’esito positivo dell’istanza di statizzazione nelle modalità previste dal Decreto Interministeriale n. 121/2019, rendeva nota la pianta organica assegnata all’Ente in assetto statale, fissata secondo i parametri del D.P.C.M. del 9 settembre 2021, così come appresso:</w:t>
      </w:r>
    </w:p>
    <w:p w14:paraId="5B5FA74A" w14:textId="77777777" w:rsidR="00FC56D9" w:rsidRPr="00D56A7F" w:rsidRDefault="00FC56D9" w:rsidP="00FC56D9">
      <w:pPr>
        <w:ind w:firstLine="70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359"/>
        <w:gridCol w:w="1385"/>
        <w:gridCol w:w="1377"/>
        <w:gridCol w:w="1536"/>
        <w:gridCol w:w="1376"/>
        <w:gridCol w:w="1670"/>
      </w:tblGrid>
      <w:tr w:rsidR="00FC56D9" w:rsidRPr="00D56A7F" w14:paraId="06D802B9" w14:textId="77777777" w:rsidTr="00B139DF">
        <w:tc>
          <w:tcPr>
            <w:tcW w:w="1396" w:type="dxa"/>
            <w:shd w:val="clear" w:color="auto" w:fill="auto"/>
          </w:tcPr>
          <w:p w14:paraId="7FA1B019" w14:textId="77777777" w:rsidR="00FC56D9" w:rsidRPr="00D56A7F" w:rsidRDefault="00FC56D9" w:rsidP="00B139DF">
            <w:pPr>
              <w:jc w:val="both"/>
            </w:pPr>
            <w:r w:rsidRPr="00D56A7F">
              <w:t>Profilo</w:t>
            </w:r>
          </w:p>
        </w:tc>
        <w:tc>
          <w:tcPr>
            <w:tcW w:w="1397" w:type="dxa"/>
            <w:shd w:val="clear" w:color="auto" w:fill="auto"/>
          </w:tcPr>
          <w:p w14:paraId="78EDB6B3" w14:textId="77777777" w:rsidR="00FC56D9" w:rsidRPr="00D56A7F" w:rsidRDefault="00FC56D9" w:rsidP="00B139DF">
            <w:pPr>
              <w:jc w:val="both"/>
            </w:pPr>
            <w:r w:rsidRPr="00D56A7F">
              <w:t>Docente</w:t>
            </w:r>
          </w:p>
        </w:tc>
        <w:tc>
          <w:tcPr>
            <w:tcW w:w="1397" w:type="dxa"/>
            <w:shd w:val="clear" w:color="auto" w:fill="auto"/>
          </w:tcPr>
          <w:p w14:paraId="5286E88A" w14:textId="77777777" w:rsidR="00FC56D9" w:rsidRPr="00D56A7F" w:rsidRDefault="00FC56D9" w:rsidP="00B139DF">
            <w:pPr>
              <w:jc w:val="both"/>
            </w:pPr>
            <w:r w:rsidRPr="00D56A7F">
              <w:t>Coadiutore</w:t>
            </w:r>
          </w:p>
        </w:tc>
        <w:tc>
          <w:tcPr>
            <w:tcW w:w="1397" w:type="dxa"/>
            <w:shd w:val="clear" w:color="auto" w:fill="auto"/>
          </w:tcPr>
          <w:p w14:paraId="1C93C52F" w14:textId="77777777" w:rsidR="00FC56D9" w:rsidRPr="00D56A7F" w:rsidRDefault="00FC56D9" w:rsidP="00B139DF">
            <w:pPr>
              <w:jc w:val="both"/>
            </w:pPr>
            <w:r w:rsidRPr="00D56A7F">
              <w:t>Assistente</w:t>
            </w:r>
          </w:p>
        </w:tc>
        <w:tc>
          <w:tcPr>
            <w:tcW w:w="1397" w:type="dxa"/>
            <w:shd w:val="clear" w:color="auto" w:fill="auto"/>
          </w:tcPr>
          <w:p w14:paraId="6C0067C0" w14:textId="77777777" w:rsidR="00FC56D9" w:rsidRPr="00D56A7F" w:rsidRDefault="00FC56D9" w:rsidP="00B139DF">
            <w:pPr>
              <w:jc w:val="both"/>
            </w:pPr>
            <w:r w:rsidRPr="00D56A7F">
              <w:t>Collaboratore</w:t>
            </w:r>
          </w:p>
        </w:tc>
        <w:tc>
          <w:tcPr>
            <w:tcW w:w="1397" w:type="dxa"/>
            <w:shd w:val="clear" w:color="auto" w:fill="auto"/>
          </w:tcPr>
          <w:p w14:paraId="66991C1F" w14:textId="77777777" w:rsidR="00FC56D9" w:rsidRPr="00D56A7F" w:rsidRDefault="00FC56D9" w:rsidP="00B139DF">
            <w:pPr>
              <w:jc w:val="both"/>
            </w:pPr>
            <w:r w:rsidRPr="00D56A7F">
              <w:t>Direttore di ragioneria</w:t>
            </w:r>
          </w:p>
        </w:tc>
        <w:tc>
          <w:tcPr>
            <w:tcW w:w="1397" w:type="dxa"/>
            <w:shd w:val="clear" w:color="auto" w:fill="auto"/>
          </w:tcPr>
          <w:p w14:paraId="1AD8B658" w14:textId="77777777" w:rsidR="00FC56D9" w:rsidRPr="00D56A7F" w:rsidRDefault="00FC56D9" w:rsidP="00B139DF">
            <w:pPr>
              <w:jc w:val="both"/>
            </w:pPr>
            <w:r w:rsidRPr="00D56A7F">
              <w:t>Direttore amministrativo</w:t>
            </w:r>
          </w:p>
        </w:tc>
      </w:tr>
      <w:tr w:rsidR="00FC56D9" w:rsidRPr="00D56A7F" w14:paraId="69E91FAE" w14:textId="77777777" w:rsidTr="00B139DF">
        <w:tc>
          <w:tcPr>
            <w:tcW w:w="1396" w:type="dxa"/>
            <w:shd w:val="clear" w:color="auto" w:fill="auto"/>
          </w:tcPr>
          <w:p w14:paraId="27ED21E4" w14:textId="77777777" w:rsidR="00FC56D9" w:rsidRPr="00D56A7F" w:rsidRDefault="00FC56D9" w:rsidP="00B139DF">
            <w:pPr>
              <w:jc w:val="both"/>
            </w:pPr>
            <w:r w:rsidRPr="00D56A7F">
              <w:t>Dotazione organica</w:t>
            </w:r>
          </w:p>
        </w:tc>
        <w:tc>
          <w:tcPr>
            <w:tcW w:w="1397" w:type="dxa"/>
            <w:shd w:val="clear" w:color="auto" w:fill="auto"/>
          </w:tcPr>
          <w:p w14:paraId="4F39E186" w14:textId="77777777" w:rsidR="00FC56D9" w:rsidRPr="00D56A7F" w:rsidRDefault="00FC56D9" w:rsidP="00B139DF">
            <w:pPr>
              <w:jc w:val="both"/>
            </w:pPr>
            <w:r w:rsidRPr="00D56A7F">
              <w:t>21</w:t>
            </w:r>
          </w:p>
        </w:tc>
        <w:tc>
          <w:tcPr>
            <w:tcW w:w="1397" w:type="dxa"/>
            <w:shd w:val="clear" w:color="auto" w:fill="auto"/>
          </w:tcPr>
          <w:p w14:paraId="7A8DA645" w14:textId="77777777" w:rsidR="00FC56D9" w:rsidRPr="00D56A7F" w:rsidRDefault="00FC56D9" w:rsidP="00B139DF">
            <w:pPr>
              <w:jc w:val="both"/>
            </w:pPr>
            <w:r w:rsidRPr="00D56A7F">
              <w:t>4</w:t>
            </w:r>
          </w:p>
        </w:tc>
        <w:tc>
          <w:tcPr>
            <w:tcW w:w="1397" w:type="dxa"/>
            <w:shd w:val="clear" w:color="auto" w:fill="auto"/>
          </w:tcPr>
          <w:p w14:paraId="2730A80B" w14:textId="77777777" w:rsidR="00FC56D9" w:rsidRPr="00D56A7F" w:rsidRDefault="00FC56D9" w:rsidP="00B139DF">
            <w:pPr>
              <w:jc w:val="both"/>
            </w:pPr>
            <w:r w:rsidRPr="00D56A7F">
              <w:t>3</w:t>
            </w:r>
          </w:p>
        </w:tc>
        <w:tc>
          <w:tcPr>
            <w:tcW w:w="1397" w:type="dxa"/>
            <w:shd w:val="clear" w:color="auto" w:fill="auto"/>
          </w:tcPr>
          <w:p w14:paraId="10AB74F5" w14:textId="77777777" w:rsidR="00FC56D9" w:rsidRPr="00D56A7F" w:rsidRDefault="00FC56D9" w:rsidP="00B139DF">
            <w:pPr>
              <w:jc w:val="both"/>
            </w:pPr>
            <w:r w:rsidRPr="00D56A7F">
              <w:t>3</w:t>
            </w:r>
          </w:p>
        </w:tc>
        <w:tc>
          <w:tcPr>
            <w:tcW w:w="1397" w:type="dxa"/>
            <w:shd w:val="clear" w:color="auto" w:fill="auto"/>
          </w:tcPr>
          <w:p w14:paraId="1CB28F02" w14:textId="77777777" w:rsidR="00FC56D9" w:rsidRPr="00D56A7F" w:rsidRDefault="00FC56D9" w:rsidP="00B139DF">
            <w:pPr>
              <w:jc w:val="both"/>
            </w:pPr>
            <w:r w:rsidRPr="00D56A7F">
              <w:t>0</w:t>
            </w:r>
          </w:p>
        </w:tc>
        <w:tc>
          <w:tcPr>
            <w:tcW w:w="1397" w:type="dxa"/>
            <w:shd w:val="clear" w:color="auto" w:fill="auto"/>
          </w:tcPr>
          <w:p w14:paraId="0924F574" w14:textId="77777777" w:rsidR="00FC56D9" w:rsidRPr="00D56A7F" w:rsidRDefault="00FC56D9" w:rsidP="00B139DF">
            <w:pPr>
              <w:jc w:val="both"/>
            </w:pPr>
            <w:r w:rsidRPr="00D56A7F">
              <w:t>0</w:t>
            </w:r>
          </w:p>
        </w:tc>
      </w:tr>
    </w:tbl>
    <w:p w14:paraId="2F714D6C" w14:textId="77777777" w:rsidR="00FC56D9" w:rsidRPr="00D56A7F" w:rsidRDefault="00FC56D9" w:rsidP="00FC56D9">
      <w:pPr>
        <w:jc w:val="both"/>
        <w:rPr>
          <w:sz w:val="22"/>
          <w:szCs w:val="22"/>
        </w:rPr>
      </w:pPr>
    </w:p>
    <w:p w14:paraId="28B401B3" w14:textId="201B4941" w:rsidR="00FC56D9" w:rsidRPr="00D56A7F" w:rsidRDefault="00FC56D9" w:rsidP="00F52CD6">
      <w:pPr>
        <w:jc w:val="both"/>
      </w:pPr>
      <w:r w:rsidRPr="00F92D70">
        <w:rPr>
          <w:b/>
        </w:rPr>
        <w:t>Vista</w:t>
      </w:r>
      <w:r w:rsidRPr="00D56A7F">
        <w:t xml:space="preserve"> la</w:t>
      </w:r>
      <w:r w:rsidR="005B0E19">
        <w:t xml:space="preserve"> nota in data 14/10/2022 </w:t>
      </w:r>
      <w:proofErr w:type="spellStart"/>
      <w:r w:rsidR="005B0E19">
        <w:t>prot</w:t>
      </w:r>
      <w:proofErr w:type="spellEnd"/>
      <w:r w:rsidR="005B0E19">
        <w:t>. n</w:t>
      </w:r>
      <w:r w:rsidRPr="00D56A7F">
        <w:t>. U00122368, con la quale il Ministero dell’Università e della Ricerca – Direzione Generale delle istituzioni della formazione superiore – fa presente che, in seguito alla firma dei Decreti da parte del Ministro e in attesa della conseguente registrazione da parte della Corte dei Conti, è possibile avviare il procedimento per l’immissione nei ruoli dello Stato del personale in possesso dei requisiti di cui al D.P.C.M. 9 settembre 2021;</w:t>
      </w:r>
    </w:p>
    <w:p w14:paraId="1CB20539" w14:textId="77777777" w:rsidR="00FC56D9" w:rsidRPr="00D56A7F" w:rsidRDefault="00FC56D9" w:rsidP="00FC56D9">
      <w:pPr>
        <w:jc w:val="both"/>
      </w:pPr>
    </w:p>
    <w:p w14:paraId="747F2356" w14:textId="295B1110" w:rsidR="00FC56D9" w:rsidRPr="00D56A7F" w:rsidRDefault="00FC56D9" w:rsidP="00FC56D9">
      <w:pPr>
        <w:jc w:val="both"/>
      </w:pPr>
      <w:r w:rsidRPr="00F92D70">
        <w:rPr>
          <w:b/>
        </w:rPr>
        <w:t>Visto</w:t>
      </w:r>
      <w:r w:rsidRPr="00D56A7F">
        <w:t xml:space="preserve"> il Verbale della Deliberazione del Consiglio Accademico dell’Accademia di belle arti in data 21/10/2022, dal quale risulta la proposta di ripartizione della dotazione organica dei Docenti di 1^ fascia in settori artistico-disciplinari dell’Accademia medesima, in ottemperanza a quanto previsto dall’art. 3 co. 6 del D.P.C.M. del 9 settembre 2021, dall’art. 4 della Convenzione di cui all’art. 2 comma 3 </w:t>
      </w:r>
      <w:proofErr w:type="spellStart"/>
      <w:r w:rsidRPr="00D56A7F">
        <w:t>lett</w:t>
      </w:r>
      <w:proofErr w:type="spellEnd"/>
      <w:r w:rsidRPr="00D56A7F">
        <w:t xml:space="preserve">. a) del O.I. MIUR-MEF del 22 febbraio 2019 </w:t>
      </w:r>
      <w:proofErr w:type="spellStart"/>
      <w:r w:rsidRPr="00D56A7F">
        <w:t>prot</w:t>
      </w:r>
      <w:proofErr w:type="spellEnd"/>
      <w:r w:rsidRPr="00D56A7F">
        <w:t xml:space="preserve">. n. 121 e secondo le indicazioni fornite dal Ministero con la soprarichiamata nota </w:t>
      </w:r>
      <w:proofErr w:type="spellStart"/>
      <w:r w:rsidRPr="00D56A7F">
        <w:t>prot</w:t>
      </w:r>
      <w:proofErr w:type="spellEnd"/>
      <w:r w:rsidRPr="00D56A7F">
        <w:t>. n. U0012368 del 14/10/2022;</w:t>
      </w:r>
    </w:p>
    <w:p w14:paraId="4C7B8CF5" w14:textId="77777777" w:rsidR="00FC56D9" w:rsidRPr="00D56A7F" w:rsidRDefault="00FC56D9" w:rsidP="00F52CD6">
      <w:pPr>
        <w:jc w:val="both"/>
      </w:pPr>
    </w:p>
    <w:p w14:paraId="3ADB7071" w14:textId="77777777" w:rsidR="00FC56D9" w:rsidRPr="00D56A7F" w:rsidRDefault="00FC56D9" w:rsidP="00F52CD6">
      <w:pPr>
        <w:jc w:val="both"/>
      </w:pPr>
      <w:r w:rsidRPr="00F92D70">
        <w:rPr>
          <w:b/>
        </w:rPr>
        <w:t>Vista</w:t>
      </w:r>
      <w:r w:rsidRPr="00D56A7F">
        <w:t xml:space="preserve"> altresì la Deliberazione della Giunta Comunale in data 17/11/2022, dichiarata immediatamente eseguibile, di presa d’atto e approvazione della suddetta Deliberazione del Consiglio Accademico, la cui sintesi è riportata nel successivo elenco:</w:t>
      </w:r>
    </w:p>
    <w:p w14:paraId="0F7565F0" w14:textId="77777777" w:rsidR="00FC56D9" w:rsidRPr="00D56A7F" w:rsidRDefault="00FC56D9" w:rsidP="00FC56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724"/>
      </w:tblGrid>
      <w:tr w:rsidR="00FC56D9" w:rsidRPr="00D56A7F" w14:paraId="7B6B74C0" w14:textId="77777777" w:rsidTr="00550BC7">
        <w:tc>
          <w:tcPr>
            <w:tcW w:w="7054" w:type="dxa"/>
            <w:shd w:val="clear" w:color="auto" w:fill="auto"/>
          </w:tcPr>
          <w:p w14:paraId="25D45539" w14:textId="77777777" w:rsidR="00FC56D9" w:rsidRPr="00D56A7F" w:rsidRDefault="00FC56D9" w:rsidP="00B139DF">
            <w:pPr>
              <w:jc w:val="both"/>
            </w:pPr>
            <w:r w:rsidRPr="00D56A7F">
              <w:lastRenderedPageBreak/>
              <w:t>SETTORE ARTISTICO DISCIPLINARE</w:t>
            </w:r>
          </w:p>
        </w:tc>
        <w:tc>
          <w:tcPr>
            <w:tcW w:w="2724" w:type="dxa"/>
            <w:shd w:val="clear" w:color="auto" w:fill="auto"/>
          </w:tcPr>
          <w:p w14:paraId="5DD6258D" w14:textId="77777777" w:rsidR="00FC56D9" w:rsidRPr="00D56A7F" w:rsidRDefault="00FC56D9" w:rsidP="00B139DF">
            <w:pPr>
              <w:jc w:val="both"/>
            </w:pPr>
            <w:r w:rsidRPr="00D56A7F">
              <w:t>NUMERO DI CATTEDRE</w:t>
            </w:r>
          </w:p>
        </w:tc>
      </w:tr>
      <w:tr w:rsidR="00FC56D9" w:rsidRPr="00D56A7F" w14:paraId="7B7CEF2C" w14:textId="77777777" w:rsidTr="00550BC7">
        <w:tc>
          <w:tcPr>
            <w:tcW w:w="7054" w:type="dxa"/>
            <w:shd w:val="clear" w:color="auto" w:fill="auto"/>
          </w:tcPr>
          <w:p w14:paraId="646AE47B" w14:textId="77777777" w:rsidR="00FC56D9" w:rsidRPr="00D56A7F" w:rsidRDefault="00FC56D9" w:rsidP="00B139DF">
            <w:pPr>
              <w:jc w:val="both"/>
            </w:pPr>
            <w:r w:rsidRPr="00D56A7F">
              <w:t>ABAV 01 ANATOMIA</w:t>
            </w:r>
          </w:p>
        </w:tc>
        <w:tc>
          <w:tcPr>
            <w:tcW w:w="2724" w:type="dxa"/>
            <w:shd w:val="clear" w:color="auto" w:fill="auto"/>
          </w:tcPr>
          <w:p w14:paraId="73CC30E6" w14:textId="77777777" w:rsidR="00FC56D9" w:rsidRPr="00D56A7F" w:rsidRDefault="00FC56D9" w:rsidP="00550BC7">
            <w:pPr>
              <w:jc w:val="center"/>
            </w:pPr>
            <w:r w:rsidRPr="00D56A7F">
              <w:t>1</w:t>
            </w:r>
          </w:p>
        </w:tc>
      </w:tr>
      <w:tr w:rsidR="00FC56D9" w:rsidRPr="00D56A7F" w14:paraId="14A60A1F" w14:textId="77777777" w:rsidTr="00550BC7">
        <w:tc>
          <w:tcPr>
            <w:tcW w:w="7054" w:type="dxa"/>
            <w:shd w:val="clear" w:color="auto" w:fill="auto"/>
          </w:tcPr>
          <w:p w14:paraId="02F06280" w14:textId="77777777" w:rsidR="00FC56D9" w:rsidRPr="00D56A7F" w:rsidRDefault="00FC56D9" w:rsidP="00B139DF">
            <w:pPr>
              <w:jc w:val="both"/>
            </w:pPr>
            <w:r w:rsidRPr="00D56A7F">
              <w:t>ABAV 02 TECNICHE INCISIONE</w:t>
            </w:r>
          </w:p>
        </w:tc>
        <w:tc>
          <w:tcPr>
            <w:tcW w:w="2724" w:type="dxa"/>
            <w:shd w:val="clear" w:color="auto" w:fill="auto"/>
          </w:tcPr>
          <w:p w14:paraId="5AFF712F" w14:textId="77777777" w:rsidR="00FC56D9" w:rsidRPr="00D56A7F" w:rsidRDefault="00FC56D9" w:rsidP="00550BC7">
            <w:pPr>
              <w:jc w:val="center"/>
            </w:pPr>
            <w:r w:rsidRPr="00D56A7F">
              <w:t>1</w:t>
            </w:r>
          </w:p>
        </w:tc>
      </w:tr>
      <w:tr w:rsidR="00FC56D9" w:rsidRPr="00D56A7F" w14:paraId="2601F319" w14:textId="77777777" w:rsidTr="00550BC7">
        <w:tc>
          <w:tcPr>
            <w:tcW w:w="7054" w:type="dxa"/>
            <w:shd w:val="clear" w:color="auto" w:fill="auto"/>
          </w:tcPr>
          <w:p w14:paraId="40DEFCE9" w14:textId="77777777" w:rsidR="00FC56D9" w:rsidRPr="00D56A7F" w:rsidRDefault="00FC56D9" w:rsidP="00B139DF">
            <w:pPr>
              <w:jc w:val="both"/>
            </w:pPr>
            <w:r w:rsidRPr="00D56A7F">
              <w:t>ABAV 03 DISEGNO</w:t>
            </w:r>
          </w:p>
        </w:tc>
        <w:tc>
          <w:tcPr>
            <w:tcW w:w="2724" w:type="dxa"/>
            <w:shd w:val="clear" w:color="auto" w:fill="auto"/>
          </w:tcPr>
          <w:p w14:paraId="45995295" w14:textId="77777777" w:rsidR="00FC56D9" w:rsidRPr="00D56A7F" w:rsidRDefault="00FC56D9" w:rsidP="00550BC7">
            <w:pPr>
              <w:jc w:val="center"/>
            </w:pPr>
            <w:r w:rsidRPr="00D56A7F">
              <w:t>1</w:t>
            </w:r>
          </w:p>
        </w:tc>
      </w:tr>
      <w:tr w:rsidR="00FC56D9" w:rsidRPr="00D56A7F" w14:paraId="48F87644" w14:textId="77777777" w:rsidTr="00550BC7">
        <w:tc>
          <w:tcPr>
            <w:tcW w:w="7054" w:type="dxa"/>
            <w:shd w:val="clear" w:color="auto" w:fill="auto"/>
          </w:tcPr>
          <w:p w14:paraId="33D7DF2C" w14:textId="77777777" w:rsidR="00FC56D9" w:rsidRPr="00D56A7F" w:rsidRDefault="00FC56D9" w:rsidP="00B139DF">
            <w:pPr>
              <w:jc w:val="both"/>
            </w:pPr>
            <w:r w:rsidRPr="00D56A7F">
              <w:t>ABAV 05 PITTURA</w:t>
            </w:r>
          </w:p>
        </w:tc>
        <w:tc>
          <w:tcPr>
            <w:tcW w:w="2724" w:type="dxa"/>
            <w:shd w:val="clear" w:color="auto" w:fill="auto"/>
          </w:tcPr>
          <w:p w14:paraId="7B9973B2" w14:textId="77777777" w:rsidR="00FC56D9" w:rsidRPr="00D56A7F" w:rsidRDefault="00FC56D9" w:rsidP="00550BC7">
            <w:pPr>
              <w:jc w:val="center"/>
            </w:pPr>
            <w:r w:rsidRPr="00D56A7F">
              <w:t>2</w:t>
            </w:r>
          </w:p>
        </w:tc>
      </w:tr>
      <w:tr w:rsidR="00FC56D9" w:rsidRPr="00D56A7F" w14:paraId="1D575F78" w14:textId="77777777" w:rsidTr="00550BC7">
        <w:tc>
          <w:tcPr>
            <w:tcW w:w="7054" w:type="dxa"/>
            <w:shd w:val="clear" w:color="auto" w:fill="auto"/>
          </w:tcPr>
          <w:p w14:paraId="7EDDD941" w14:textId="77777777" w:rsidR="00FC56D9" w:rsidRPr="00D56A7F" w:rsidRDefault="00FC56D9" w:rsidP="00B139DF">
            <w:pPr>
              <w:jc w:val="both"/>
            </w:pPr>
            <w:r w:rsidRPr="00D56A7F">
              <w:t>ABTEC 37 MET. E PROG. COMUNICAZIONE VISIVA</w:t>
            </w:r>
          </w:p>
        </w:tc>
        <w:tc>
          <w:tcPr>
            <w:tcW w:w="2724" w:type="dxa"/>
            <w:shd w:val="clear" w:color="auto" w:fill="auto"/>
          </w:tcPr>
          <w:p w14:paraId="1FE4888D" w14:textId="77777777" w:rsidR="00FC56D9" w:rsidRPr="00D56A7F" w:rsidRDefault="00FC56D9" w:rsidP="00550BC7">
            <w:pPr>
              <w:jc w:val="center"/>
            </w:pPr>
            <w:r w:rsidRPr="00D56A7F">
              <w:t>1</w:t>
            </w:r>
          </w:p>
        </w:tc>
      </w:tr>
      <w:tr w:rsidR="00FC56D9" w:rsidRPr="00D56A7F" w14:paraId="7627A12D" w14:textId="77777777" w:rsidTr="00550BC7">
        <w:tc>
          <w:tcPr>
            <w:tcW w:w="7054" w:type="dxa"/>
            <w:shd w:val="clear" w:color="auto" w:fill="auto"/>
          </w:tcPr>
          <w:p w14:paraId="3BF634B1" w14:textId="77777777" w:rsidR="00FC56D9" w:rsidRPr="00D56A7F" w:rsidRDefault="00FC56D9" w:rsidP="00B139DF">
            <w:pPr>
              <w:jc w:val="both"/>
            </w:pPr>
            <w:r w:rsidRPr="00D56A7F">
              <w:t>ABTEC 39 TECN. PER INFORMATICA</w:t>
            </w:r>
          </w:p>
        </w:tc>
        <w:tc>
          <w:tcPr>
            <w:tcW w:w="2724" w:type="dxa"/>
            <w:shd w:val="clear" w:color="auto" w:fill="auto"/>
          </w:tcPr>
          <w:p w14:paraId="6F5049AF" w14:textId="77777777" w:rsidR="00FC56D9" w:rsidRPr="00D56A7F" w:rsidRDefault="00FC56D9" w:rsidP="00550BC7">
            <w:pPr>
              <w:jc w:val="center"/>
            </w:pPr>
            <w:r w:rsidRPr="00D56A7F">
              <w:t>1</w:t>
            </w:r>
          </w:p>
        </w:tc>
      </w:tr>
      <w:tr w:rsidR="00FC56D9" w:rsidRPr="00D56A7F" w14:paraId="2D478D44" w14:textId="77777777" w:rsidTr="00550BC7">
        <w:tc>
          <w:tcPr>
            <w:tcW w:w="7054" w:type="dxa"/>
            <w:shd w:val="clear" w:color="auto" w:fill="auto"/>
          </w:tcPr>
          <w:p w14:paraId="695F3D0C" w14:textId="77777777" w:rsidR="00FC56D9" w:rsidRPr="00D56A7F" w:rsidRDefault="00FC56D9" w:rsidP="00B139DF">
            <w:pPr>
              <w:jc w:val="both"/>
            </w:pPr>
            <w:r w:rsidRPr="00D56A7F">
              <w:t>ABTEC 40 PROGET. MULTIMEDIALE</w:t>
            </w:r>
          </w:p>
        </w:tc>
        <w:tc>
          <w:tcPr>
            <w:tcW w:w="2724" w:type="dxa"/>
            <w:shd w:val="clear" w:color="auto" w:fill="auto"/>
          </w:tcPr>
          <w:p w14:paraId="05B5DF63" w14:textId="77777777" w:rsidR="00FC56D9" w:rsidRPr="00D56A7F" w:rsidRDefault="00FC56D9" w:rsidP="00550BC7">
            <w:pPr>
              <w:jc w:val="center"/>
            </w:pPr>
            <w:r w:rsidRPr="00D56A7F">
              <w:t>1</w:t>
            </w:r>
          </w:p>
        </w:tc>
      </w:tr>
      <w:tr w:rsidR="00FC56D9" w:rsidRPr="00D56A7F" w14:paraId="4FB5B409" w14:textId="77777777" w:rsidTr="00550BC7">
        <w:tc>
          <w:tcPr>
            <w:tcW w:w="7054" w:type="dxa"/>
            <w:shd w:val="clear" w:color="auto" w:fill="auto"/>
          </w:tcPr>
          <w:p w14:paraId="2D033B4D" w14:textId="77777777" w:rsidR="00FC56D9" w:rsidRPr="00D56A7F" w:rsidRDefault="00FC56D9" w:rsidP="00B139DF">
            <w:pPr>
              <w:jc w:val="both"/>
            </w:pPr>
            <w:r w:rsidRPr="00D56A7F">
              <w:t>ABTEC 43 LING. TECN. AUDIOVISIVO</w:t>
            </w:r>
          </w:p>
        </w:tc>
        <w:tc>
          <w:tcPr>
            <w:tcW w:w="2724" w:type="dxa"/>
            <w:shd w:val="clear" w:color="auto" w:fill="auto"/>
          </w:tcPr>
          <w:p w14:paraId="7006CB64" w14:textId="77777777" w:rsidR="00FC56D9" w:rsidRPr="00D56A7F" w:rsidRDefault="00FC56D9" w:rsidP="00550BC7">
            <w:pPr>
              <w:jc w:val="center"/>
            </w:pPr>
            <w:r w:rsidRPr="00D56A7F">
              <w:t>1</w:t>
            </w:r>
          </w:p>
        </w:tc>
      </w:tr>
      <w:tr w:rsidR="00FC56D9" w:rsidRPr="00D56A7F" w14:paraId="74CB3ADE" w14:textId="77777777" w:rsidTr="00550BC7">
        <w:tc>
          <w:tcPr>
            <w:tcW w:w="7054" w:type="dxa"/>
            <w:shd w:val="clear" w:color="auto" w:fill="auto"/>
          </w:tcPr>
          <w:p w14:paraId="08C8AF17" w14:textId="77777777" w:rsidR="00FC56D9" w:rsidRPr="00D56A7F" w:rsidRDefault="00FC56D9" w:rsidP="00B139DF">
            <w:pPr>
              <w:jc w:val="both"/>
            </w:pPr>
            <w:r w:rsidRPr="00D56A7F">
              <w:t>ABTEC 44 SOUND DESIGN</w:t>
            </w:r>
          </w:p>
        </w:tc>
        <w:tc>
          <w:tcPr>
            <w:tcW w:w="2724" w:type="dxa"/>
            <w:shd w:val="clear" w:color="auto" w:fill="auto"/>
          </w:tcPr>
          <w:p w14:paraId="15F1B576" w14:textId="77777777" w:rsidR="00FC56D9" w:rsidRPr="00D56A7F" w:rsidRDefault="00FC56D9" w:rsidP="00550BC7">
            <w:pPr>
              <w:jc w:val="center"/>
            </w:pPr>
            <w:r w:rsidRPr="00D56A7F">
              <w:t>1</w:t>
            </w:r>
          </w:p>
        </w:tc>
      </w:tr>
      <w:tr w:rsidR="00FC56D9" w:rsidRPr="00D56A7F" w14:paraId="1EE40BFD" w14:textId="77777777" w:rsidTr="00550BC7">
        <w:tc>
          <w:tcPr>
            <w:tcW w:w="7054" w:type="dxa"/>
            <w:shd w:val="clear" w:color="auto" w:fill="auto"/>
          </w:tcPr>
          <w:p w14:paraId="339E5009" w14:textId="77777777" w:rsidR="00FC56D9" w:rsidRPr="00D56A7F" w:rsidRDefault="00FC56D9" w:rsidP="00B139DF">
            <w:pPr>
              <w:jc w:val="both"/>
            </w:pPr>
            <w:r w:rsidRPr="00D56A7F">
              <w:t>ABPR 31 FOTOGRAFIA</w:t>
            </w:r>
          </w:p>
        </w:tc>
        <w:tc>
          <w:tcPr>
            <w:tcW w:w="2724" w:type="dxa"/>
            <w:shd w:val="clear" w:color="auto" w:fill="auto"/>
          </w:tcPr>
          <w:p w14:paraId="5B7126A2" w14:textId="77777777" w:rsidR="00FC56D9" w:rsidRPr="00D56A7F" w:rsidRDefault="00FC56D9" w:rsidP="00550BC7">
            <w:pPr>
              <w:jc w:val="center"/>
            </w:pPr>
            <w:r w:rsidRPr="00D56A7F">
              <w:t>2</w:t>
            </w:r>
          </w:p>
        </w:tc>
      </w:tr>
      <w:tr w:rsidR="00FC56D9" w:rsidRPr="00D56A7F" w14:paraId="148CAC58" w14:textId="77777777" w:rsidTr="00550BC7">
        <w:tc>
          <w:tcPr>
            <w:tcW w:w="7054" w:type="dxa"/>
            <w:shd w:val="clear" w:color="auto" w:fill="auto"/>
          </w:tcPr>
          <w:p w14:paraId="2DACBB68" w14:textId="77777777" w:rsidR="00FC56D9" w:rsidRPr="00D56A7F" w:rsidRDefault="00FC56D9" w:rsidP="00B139DF">
            <w:pPr>
              <w:jc w:val="both"/>
            </w:pPr>
            <w:r w:rsidRPr="00D56A7F">
              <w:t>ABPC 67 MET. TECN. COMUNICAZIONE</w:t>
            </w:r>
          </w:p>
        </w:tc>
        <w:tc>
          <w:tcPr>
            <w:tcW w:w="2724" w:type="dxa"/>
            <w:shd w:val="clear" w:color="auto" w:fill="auto"/>
          </w:tcPr>
          <w:p w14:paraId="569E5E18" w14:textId="77777777" w:rsidR="00FC56D9" w:rsidRPr="00D56A7F" w:rsidRDefault="00FC56D9" w:rsidP="00550BC7">
            <w:pPr>
              <w:jc w:val="center"/>
            </w:pPr>
            <w:r w:rsidRPr="00D56A7F">
              <w:t>1</w:t>
            </w:r>
          </w:p>
        </w:tc>
      </w:tr>
      <w:tr w:rsidR="00FC56D9" w:rsidRPr="00D56A7F" w14:paraId="6CABA3FF" w14:textId="77777777" w:rsidTr="00550BC7">
        <w:tc>
          <w:tcPr>
            <w:tcW w:w="7054" w:type="dxa"/>
            <w:shd w:val="clear" w:color="auto" w:fill="auto"/>
          </w:tcPr>
          <w:p w14:paraId="73BC557A" w14:textId="77777777" w:rsidR="00FC56D9" w:rsidRPr="00D56A7F" w:rsidRDefault="00FC56D9" w:rsidP="00B139DF">
            <w:pPr>
              <w:jc w:val="both"/>
            </w:pPr>
            <w:r w:rsidRPr="00D56A7F">
              <w:t>ABST 51 FENOMENOLOGIA ARTI CONT.</w:t>
            </w:r>
          </w:p>
        </w:tc>
        <w:tc>
          <w:tcPr>
            <w:tcW w:w="2724" w:type="dxa"/>
            <w:shd w:val="clear" w:color="auto" w:fill="auto"/>
          </w:tcPr>
          <w:p w14:paraId="1B281B4A" w14:textId="77777777" w:rsidR="00FC56D9" w:rsidRPr="00D56A7F" w:rsidRDefault="00FC56D9" w:rsidP="00550BC7">
            <w:pPr>
              <w:jc w:val="center"/>
            </w:pPr>
            <w:r w:rsidRPr="00D56A7F">
              <w:t>1</w:t>
            </w:r>
          </w:p>
        </w:tc>
      </w:tr>
      <w:tr w:rsidR="00FC56D9" w:rsidRPr="00D56A7F" w14:paraId="107F9731" w14:textId="77777777" w:rsidTr="00550BC7">
        <w:tc>
          <w:tcPr>
            <w:tcW w:w="7054" w:type="dxa"/>
            <w:shd w:val="clear" w:color="auto" w:fill="auto"/>
          </w:tcPr>
          <w:p w14:paraId="0FBF5DBC" w14:textId="77777777" w:rsidR="00FC56D9" w:rsidRPr="00D56A7F" w:rsidRDefault="00FC56D9" w:rsidP="00B139DF">
            <w:pPr>
              <w:jc w:val="both"/>
            </w:pPr>
            <w:r w:rsidRPr="00D56A7F">
              <w:t>ABST 46 ESTETICA</w:t>
            </w:r>
          </w:p>
        </w:tc>
        <w:tc>
          <w:tcPr>
            <w:tcW w:w="2724" w:type="dxa"/>
            <w:shd w:val="clear" w:color="auto" w:fill="auto"/>
          </w:tcPr>
          <w:p w14:paraId="3B7B9E95" w14:textId="77777777" w:rsidR="00FC56D9" w:rsidRPr="00D56A7F" w:rsidRDefault="00FC56D9" w:rsidP="00550BC7">
            <w:pPr>
              <w:jc w:val="center"/>
            </w:pPr>
            <w:r w:rsidRPr="00D56A7F">
              <w:t>1</w:t>
            </w:r>
          </w:p>
        </w:tc>
      </w:tr>
      <w:tr w:rsidR="00FC56D9" w:rsidRPr="00D56A7F" w14:paraId="777E5829" w14:textId="77777777" w:rsidTr="00550BC7">
        <w:tc>
          <w:tcPr>
            <w:tcW w:w="7054" w:type="dxa"/>
            <w:shd w:val="clear" w:color="auto" w:fill="auto"/>
          </w:tcPr>
          <w:p w14:paraId="09D7FD35" w14:textId="77777777" w:rsidR="00FC56D9" w:rsidRPr="00D56A7F" w:rsidRDefault="00FC56D9" w:rsidP="00B139DF">
            <w:pPr>
              <w:jc w:val="both"/>
            </w:pPr>
            <w:r w:rsidRPr="00D56A7F">
              <w:t>ABST 47 STILE, STORIA ARTE COST</w:t>
            </w:r>
          </w:p>
        </w:tc>
        <w:tc>
          <w:tcPr>
            <w:tcW w:w="2724" w:type="dxa"/>
            <w:shd w:val="clear" w:color="auto" w:fill="auto"/>
          </w:tcPr>
          <w:p w14:paraId="3E199BE4" w14:textId="77777777" w:rsidR="00FC56D9" w:rsidRPr="00D56A7F" w:rsidRDefault="00FC56D9" w:rsidP="00550BC7">
            <w:pPr>
              <w:jc w:val="center"/>
            </w:pPr>
            <w:r w:rsidRPr="00D56A7F">
              <w:t>2</w:t>
            </w:r>
          </w:p>
        </w:tc>
      </w:tr>
      <w:tr w:rsidR="00FC56D9" w:rsidRPr="00D56A7F" w14:paraId="1CDC01DA" w14:textId="77777777" w:rsidTr="00550BC7">
        <w:tc>
          <w:tcPr>
            <w:tcW w:w="7054" w:type="dxa"/>
            <w:shd w:val="clear" w:color="auto" w:fill="auto"/>
          </w:tcPr>
          <w:p w14:paraId="45091109" w14:textId="77777777" w:rsidR="00FC56D9" w:rsidRPr="00D56A7F" w:rsidRDefault="00FC56D9" w:rsidP="00B139DF">
            <w:pPr>
              <w:jc w:val="both"/>
            </w:pPr>
            <w:r w:rsidRPr="00D56A7F">
              <w:t>ABPR 35 REGIA</w:t>
            </w:r>
          </w:p>
        </w:tc>
        <w:tc>
          <w:tcPr>
            <w:tcW w:w="2724" w:type="dxa"/>
            <w:shd w:val="clear" w:color="auto" w:fill="auto"/>
          </w:tcPr>
          <w:p w14:paraId="07DF4EBB" w14:textId="77777777" w:rsidR="00FC56D9" w:rsidRPr="00D56A7F" w:rsidRDefault="00FC56D9" w:rsidP="00550BC7">
            <w:pPr>
              <w:jc w:val="center"/>
            </w:pPr>
            <w:r w:rsidRPr="00D56A7F">
              <w:t>1</w:t>
            </w:r>
          </w:p>
        </w:tc>
      </w:tr>
      <w:tr w:rsidR="00FC56D9" w:rsidRPr="00D56A7F" w14:paraId="1D19DBF4" w14:textId="77777777" w:rsidTr="00550BC7">
        <w:tc>
          <w:tcPr>
            <w:tcW w:w="7054" w:type="dxa"/>
            <w:shd w:val="clear" w:color="auto" w:fill="auto"/>
          </w:tcPr>
          <w:p w14:paraId="3F3FB83A" w14:textId="77777777" w:rsidR="00FC56D9" w:rsidRPr="00D56A7F" w:rsidRDefault="00FC56D9" w:rsidP="00B139DF">
            <w:pPr>
              <w:jc w:val="both"/>
            </w:pPr>
            <w:r w:rsidRPr="00D56A7F">
              <w:t>ABLIN 71 LINGUE</w:t>
            </w:r>
          </w:p>
        </w:tc>
        <w:tc>
          <w:tcPr>
            <w:tcW w:w="2724" w:type="dxa"/>
            <w:shd w:val="clear" w:color="auto" w:fill="auto"/>
          </w:tcPr>
          <w:p w14:paraId="0A8B4D1C" w14:textId="77777777" w:rsidR="00FC56D9" w:rsidRPr="00D56A7F" w:rsidRDefault="00FC56D9" w:rsidP="00550BC7">
            <w:pPr>
              <w:jc w:val="center"/>
            </w:pPr>
            <w:r w:rsidRPr="00D56A7F">
              <w:t>1</w:t>
            </w:r>
          </w:p>
        </w:tc>
      </w:tr>
      <w:tr w:rsidR="00FC56D9" w:rsidRPr="00D56A7F" w14:paraId="71B6FD8A" w14:textId="77777777" w:rsidTr="00550BC7">
        <w:tc>
          <w:tcPr>
            <w:tcW w:w="7054" w:type="dxa"/>
            <w:shd w:val="clear" w:color="auto" w:fill="auto"/>
          </w:tcPr>
          <w:p w14:paraId="0417DCA3" w14:textId="77777777" w:rsidR="00FC56D9" w:rsidRPr="00D56A7F" w:rsidRDefault="00FC56D9" w:rsidP="00B139DF">
            <w:pPr>
              <w:jc w:val="both"/>
            </w:pPr>
            <w:r w:rsidRPr="00D56A7F">
              <w:t>ABPR 36 TECNICHE PERFORMATIVE</w:t>
            </w:r>
          </w:p>
        </w:tc>
        <w:tc>
          <w:tcPr>
            <w:tcW w:w="2724" w:type="dxa"/>
            <w:shd w:val="clear" w:color="auto" w:fill="auto"/>
          </w:tcPr>
          <w:p w14:paraId="22780726" w14:textId="77777777" w:rsidR="00FC56D9" w:rsidRPr="00D56A7F" w:rsidRDefault="00FC56D9" w:rsidP="00550BC7">
            <w:pPr>
              <w:jc w:val="center"/>
            </w:pPr>
            <w:r w:rsidRPr="00D56A7F">
              <w:t>1</w:t>
            </w:r>
          </w:p>
        </w:tc>
      </w:tr>
      <w:tr w:rsidR="00FC56D9" w:rsidRPr="00D56A7F" w14:paraId="2D9680C5" w14:textId="77777777" w:rsidTr="00550BC7">
        <w:tc>
          <w:tcPr>
            <w:tcW w:w="7054" w:type="dxa"/>
            <w:shd w:val="clear" w:color="auto" w:fill="auto"/>
          </w:tcPr>
          <w:p w14:paraId="142994F1" w14:textId="77777777" w:rsidR="00FC56D9" w:rsidRPr="00D56A7F" w:rsidRDefault="00FC56D9" w:rsidP="00B139DF">
            <w:pPr>
              <w:jc w:val="both"/>
            </w:pPr>
            <w:r w:rsidRPr="00D56A7F">
              <w:t>ABAV 06 TECNICHE PER LA PITTURA</w:t>
            </w:r>
          </w:p>
        </w:tc>
        <w:tc>
          <w:tcPr>
            <w:tcW w:w="2724" w:type="dxa"/>
            <w:shd w:val="clear" w:color="auto" w:fill="auto"/>
          </w:tcPr>
          <w:p w14:paraId="1A439421" w14:textId="77777777" w:rsidR="00FC56D9" w:rsidRPr="00D56A7F" w:rsidRDefault="00FC56D9" w:rsidP="00550BC7">
            <w:pPr>
              <w:jc w:val="center"/>
            </w:pPr>
            <w:r w:rsidRPr="00D56A7F">
              <w:t>1</w:t>
            </w:r>
          </w:p>
        </w:tc>
      </w:tr>
      <w:tr w:rsidR="00FC56D9" w:rsidRPr="00D56A7F" w14:paraId="3F4CB1FD" w14:textId="77777777" w:rsidTr="00550BC7">
        <w:tc>
          <w:tcPr>
            <w:tcW w:w="7054" w:type="dxa"/>
            <w:shd w:val="clear" w:color="auto" w:fill="auto"/>
          </w:tcPr>
          <w:p w14:paraId="01D6C3B0" w14:textId="77777777" w:rsidR="00FC56D9" w:rsidRPr="00D56A7F" w:rsidRDefault="00FC56D9" w:rsidP="00B139DF">
            <w:pPr>
              <w:jc w:val="both"/>
            </w:pPr>
            <w:r w:rsidRPr="00D56A7F">
              <w:t>POSTI IN ORGANICO DI PERSONALE DOCENTE DI 1^ FASCIA</w:t>
            </w:r>
          </w:p>
        </w:tc>
        <w:tc>
          <w:tcPr>
            <w:tcW w:w="2724" w:type="dxa"/>
            <w:shd w:val="clear" w:color="auto" w:fill="auto"/>
          </w:tcPr>
          <w:p w14:paraId="271DDA4E" w14:textId="77777777" w:rsidR="00FC56D9" w:rsidRPr="00D56A7F" w:rsidRDefault="00FC56D9" w:rsidP="00550BC7">
            <w:pPr>
              <w:jc w:val="center"/>
            </w:pPr>
            <w:r w:rsidRPr="00D56A7F">
              <w:t>21</w:t>
            </w:r>
          </w:p>
        </w:tc>
      </w:tr>
    </w:tbl>
    <w:p w14:paraId="1C51AD96" w14:textId="77777777" w:rsidR="00FC56D9" w:rsidRPr="00D56A7F" w:rsidRDefault="00FC56D9" w:rsidP="00FC56D9">
      <w:pPr>
        <w:jc w:val="both"/>
      </w:pPr>
    </w:p>
    <w:p w14:paraId="047D0E8A" w14:textId="06058AB6" w:rsidR="00FC56D9" w:rsidRPr="00BF6838" w:rsidRDefault="00BF6838" w:rsidP="00FC56D9">
      <w:pPr>
        <w:jc w:val="both"/>
        <w:rPr>
          <w:bCs/>
        </w:rPr>
      </w:pPr>
      <w:r>
        <w:rPr>
          <w:b/>
        </w:rPr>
        <w:t xml:space="preserve">Vista </w:t>
      </w:r>
      <w:r>
        <w:rPr>
          <w:bCs/>
        </w:rPr>
        <w:t xml:space="preserve">la Determinazione Dirigenziale n. </w:t>
      </w:r>
      <w:r w:rsidR="00EA2CAB" w:rsidRPr="00EA2CAB">
        <w:rPr>
          <w:color w:val="010202"/>
        </w:rPr>
        <w:t>3243-22</w:t>
      </w:r>
      <w:r w:rsidR="00EA2CAB">
        <w:rPr>
          <w:rFonts w:ascii="Lucida Console" w:hAnsi="Lucida Console" w:cs="Lucida Console"/>
          <w:color w:val="000000"/>
          <w:sz w:val="20"/>
          <w:szCs w:val="20"/>
          <w:lang w:eastAsia="it-IT"/>
        </w:rPr>
        <w:t xml:space="preserve"> </w:t>
      </w:r>
      <w:r>
        <w:rPr>
          <w:bCs/>
        </w:rPr>
        <w:t>di approvazione dello schema del presente avviso pubblico;</w:t>
      </w:r>
    </w:p>
    <w:p w14:paraId="4CA37CB4" w14:textId="77777777" w:rsidR="00FC56D9" w:rsidRPr="00D56A7F" w:rsidRDefault="00FC56D9" w:rsidP="00FC56D9">
      <w:pPr>
        <w:jc w:val="both"/>
      </w:pPr>
    </w:p>
    <w:p w14:paraId="1E8780FC" w14:textId="7BFB21D0" w:rsidR="00FC56D9" w:rsidRPr="00BF6838" w:rsidRDefault="00BF6838" w:rsidP="00BF6838">
      <w:pPr>
        <w:jc w:val="center"/>
        <w:rPr>
          <w:b/>
          <w:bCs/>
        </w:rPr>
      </w:pPr>
      <w:r w:rsidRPr="00BF6838">
        <w:rPr>
          <w:b/>
          <w:bCs/>
        </w:rPr>
        <w:t>SI RENDE NOTO</w:t>
      </w:r>
    </w:p>
    <w:p w14:paraId="09FE981C" w14:textId="77777777" w:rsidR="00BF4D7B" w:rsidRPr="005B0E19" w:rsidRDefault="00BF4D7B" w:rsidP="005B0E19">
      <w:pPr>
        <w:spacing w:line="276" w:lineRule="auto"/>
        <w:jc w:val="both"/>
      </w:pPr>
    </w:p>
    <w:p w14:paraId="3C8FDD9C" w14:textId="4F19838B" w:rsidR="005B0E19" w:rsidRDefault="005B0E19" w:rsidP="005B0E19">
      <w:pPr>
        <w:autoSpaceDE w:val="0"/>
        <w:autoSpaceDN w:val="0"/>
        <w:adjustRightInd w:val="0"/>
        <w:spacing w:line="276" w:lineRule="auto"/>
        <w:contextualSpacing/>
        <w:jc w:val="both"/>
        <w:rPr>
          <w:bCs/>
          <w:color w:val="010202"/>
        </w:rPr>
      </w:pPr>
      <w:r>
        <w:rPr>
          <w:bCs/>
          <w:color w:val="010202"/>
        </w:rPr>
        <w:t>s</w:t>
      </w:r>
      <w:r w:rsidRPr="005B0E19">
        <w:rPr>
          <w:bCs/>
          <w:color w:val="010202"/>
        </w:rPr>
        <w:t>ono aperti i termini per la presentazione delle istanze finalizzate alla partecipazione utile alla redazione di graduatorie</w:t>
      </w:r>
      <w:r w:rsidRPr="005B0E19">
        <w:rPr>
          <w:color w:val="010202"/>
        </w:rPr>
        <w:t xml:space="preserve">, di cui agli Elenchi A e B del D.P.C.M. del 9 Settembre 2021, </w:t>
      </w:r>
      <w:r w:rsidRPr="005B0E19">
        <w:rPr>
          <w:bCs/>
          <w:color w:val="010202"/>
        </w:rPr>
        <w:t xml:space="preserve">per il personale docente e tecnico amministrativo </w:t>
      </w:r>
      <w:r>
        <w:rPr>
          <w:color w:val="010202"/>
        </w:rPr>
        <w:t>dell’Accademia di belle arti “G. Carrara”</w:t>
      </w:r>
      <w:r w:rsidRPr="005B0E19">
        <w:rPr>
          <w:bCs/>
          <w:color w:val="010202"/>
        </w:rPr>
        <w:t>, in possesso dei requisiti e secondo le modalità previsti dal D.P.C.M. del 9 Settembre 2021</w:t>
      </w:r>
      <w:r w:rsidRPr="005B0E19">
        <w:rPr>
          <w:color w:val="010202"/>
        </w:rPr>
        <w:t xml:space="preserve">, pubblicato nella Gazzetta Ufficiale n. 258 del 28 ottobre 2021, avente ad oggetto “Statizzazione e razionalizzazione delle istituzioni dell’alta formazione artistica, musicale e coreutica non statali, ex articolo 22-bis del decreto-legge 24 aprile 2017 n. 50, convertito, con modificazioni, dalla legge 21 giugno 2017, n. 96”, </w:t>
      </w:r>
      <w:r w:rsidRPr="005B0E19">
        <w:rPr>
          <w:bCs/>
          <w:color w:val="010202"/>
        </w:rPr>
        <w:t>per i posti e le cattedre indicate nell’“Allegato 1” del presente avviso.</w:t>
      </w:r>
    </w:p>
    <w:p w14:paraId="20D852E6" w14:textId="77777777" w:rsidR="005B0E19" w:rsidRPr="005B0E19" w:rsidRDefault="005B0E19" w:rsidP="005B0E19">
      <w:pPr>
        <w:autoSpaceDE w:val="0"/>
        <w:autoSpaceDN w:val="0"/>
        <w:adjustRightInd w:val="0"/>
        <w:spacing w:line="276" w:lineRule="auto"/>
        <w:contextualSpacing/>
        <w:jc w:val="both"/>
        <w:rPr>
          <w:bCs/>
          <w:color w:val="010202"/>
        </w:rPr>
      </w:pPr>
    </w:p>
    <w:p w14:paraId="6462DB8D" w14:textId="1D4C77DE" w:rsidR="005B0E19" w:rsidRPr="005B0E19" w:rsidRDefault="005B0E19" w:rsidP="005B0E19">
      <w:pPr>
        <w:autoSpaceDE w:val="0"/>
        <w:autoSpaceDN w:val="0"/>
        <w:adjustRightInd w:val="0"/>
        <w:spacing w:line="276" w:lineRule="auto"/>
        <w:contextualSpacing/>
        <w:jc w:val="both"/>
        <w:rPr>
          <w:color w:val="010202"/>
        </w:rPr>
      </w:pPr>
      <w:r w:rsidRPr="005B0E19">
        <w:rPr>
          <w:b/>
          <w:bCs/>
          <w:color w:val="010202"/>
        </w:rPr>
        <w:t xml:space="preserve">La domanda di partecipazione </w:t>
      </w:r>
      <w:r w:rsidRPr="005B0E19">
        <w:rPr>
          <w:color w:val="010202"/>
        </w:rPr>
        <w:t xml:space="preserve">alla procedura </w:t>
      </w:r>
      <w:r w:rsidRPr="005B0E19">
        <w:rPr>
          <w:b/>
          <w:bCs/>
          <w:color w:val="010202"/>
        </w:rPr>
        <w:t xml:space="preserve">deve essere presentata, a pena di esclusione, </w:t>
      </w:r>
      <w:r w:rsidRPr="005B0E19">
        <w:rPr>
          <w:color w:val="010202"/>
        </w:rPr>
        <w:t xml:space="preserve">unicamente </w:t>
      </w:r>
      <w:r w:rsidRPr="005B0E19">
        <w:rPr>
          <w:bCs/>
          <w:color w:val="010202"/>
          <w:u w:val="single"/>
        </w:rPr>
        <w:t>in formato elettronico tramite messaggio di Posta Elettronica Certificata</w:t>
      </w:r>
      <w:r w:rsidRPr="005B0E19">
        <w:rPr>
          <w:b/>
          <w:bCs/>
          <w:color w:val="010202"/>
        </w:rPr>
        <w:t xml:space="preserve"> </w:t>
      </w:r>
      <w:r w:rsidRPr="005B0E19">
        <w:rPr>
          <w:color w:val="010202"/>
        </w:rPr>
        <w:t>(P.E.C.),</w:t>
      </w:r>
      <w:r w:rsidR="004F43BD">
        <w:rPr>
          <w:color w:val="010202"/>
        </w:rPr>
        <w:t xml:space="preserve"> </w:t>
      </w:r>
      <w:r w:rsidRPr="005B0E19">
        <w:rPr>
          <w:color w:val="010202"/>
        </w:rPr>
        <w:t xml:space="preserve">esclusivamente al seguente indirizzo dell'istituto: </w:t>
      </w:r>
      <w:hyperlink r:id="rId9" w:history="1">
        <w:r w:rsidR="00BB55AA" w:rsidRPr="00C9408A">
          <w:rPr>
            <w:rStyle w:val="Collegamentoipertestuale"/>
            <w:b/>
            <w:bCs/>
          </w:rPr>
          <w:t>protocollo@cert.comune.bergamo.it</w:t>
        </w:r>
      </w:hyperlink>
      <w:r w:rsidR="00BB55AA">
        <w:rPr>
          <w:b/>
          <w:bCs/>
        </w:rPr>
        <w:t xml:space="preserve"> </w:t>
      </w:r>
      <w:r w:rsidRPr="005B0E19">
        <w:rPr>
          <w:color w:val="010202"/>
        </w:rPr>
        <w:t>(tutta la documentazione allegata alla PEC, compresa la domanda, dovrà pervenire in un unico file formato PDF delle dimensioni massime di 5 Megabyte)</w:t>
      </w:r>
      <w:r w:rsidR="004F43BD">
        <w:rPr>
          <w:color w:val="010202"/>
        </w:rPr>
        <w:t>.</w:t>
      </w:r>
      <w:bookmarkStart w:id="0" w:name="_GoBack"/>
      <w:bookmarkEnd w:id="0"/>
    </w:p>
    <w:p w14:paraId="7266971B" w14:textId="77777777" w:rsidR="005B0E19" w:rsidRPr="005B0E19" w:rsidRDefault="005B0E19" w:rsidP="005B0E19">
      <w:pPr>
        <w:autoSpaceDE w:val="0"/>
        <w:autoSpaceDN w:val="0"/>
        <w:adjustRightInd w:val="0"/>
        <w:spacing w:line="276" w:lineRule="auto"/>
        <w:jc w:val="both"/>
        <w:rPr>
          <w:color w:val="010202"/>
        </w:rPr>
      </w:pPr>
    </w:p>
    <w:p w14:paraId="64BFE789" w14:textId="40C2B102" w:rsidR="005B0E19" w:rsidRPr="005B0E19" w:rsidRDefault="004F43BD" w:rsidP="005B0E19">
      <w:pPr>
        <w:autoSpaceDE w:val="0"/>
        <w:autoSpaceDN w:val="0"/>
        <w:adjustRightInd w:val="0"/>
        <w:spacing w:line="276" w:lineRule="auto"/>
        <w:contextualSpacing/>
        <w:jc w:val="both"/>
        <w:rPr>
          <w:bCs/>
          <w:color w:val="010202"/>
          <w:u w:val="single"/>
        </w:rPr>
      </w:pPr>
      <w:r>
        <w:rPr>
          <w:bCs/>
          <w:color w:val="010202"/>
        </w:rPr>
        <w:t>La domanda a mezzo</w:t>
      </w:r>
      <w:r w:rsidR="005B0E19" w:rsidRPr="005B0E19">
        <w:rPr>
          <w:bCs/>
          <w:color w:val="010202"/>
        </w:rPr>
        <w:t xml:space="preserve"> PEC d</w:t>
      </w:r>
      <w:r>
        <w:rPr>
          <w:bCs/>
          <w:color w:val="010202"/>
        </w:rPr>
        <w:t>ovrà</w:t>
      </w:r>
      <w:r w:rsidR="005B0E19" w:rsidRPr="005B0E19">
        <w:rPr>
          <w:bCs/>
          <w:color w:val="010202"/>
        </w:rPr>
        <w:t xml:space="preserve"> pervenire, con le modalità sopraindicate, ENTRO E NON OLTRE LE </w:t>
      </w:r>
      <w:r w:rsidR="005B0E19" w:rsidRPr="005B0E19">
        <w:rPr>
          <w:bCs/>
        </w:rPr>
        <w:t xml:space="preserve">ORE 12:00 DEL </w:t>
      </w:r>
      <w:r w:rsidR="004E6420">
        <w:rPr>
          <w:bCs/>
        </w:rPr>
        <w:t>7</w:t>
      </w:r>
      <w:r w:rsidR="005B0E19">
        <w:rPr>
          <w:bCs/>
        </w:rPr>
        <w:t>/12/2022</w:t>
      </w:r>
      <w:r w:rsidR="005B0E19" w:rsidRPr="005B0E19">
        <w:rPr>
          <w:bCs/>
          <w:color w:val="010202"/>
        </w:rPr>
        <w:t xml:space="preserve">. </w:t>
      </w:r>
      <w:r w:rsidR="005B0E19" w:rsidRPr="005B0E19">
        <w:rPr>
          <w:bCs/>
          <w:color w:val="010202"/>
          <w:u w:val="single"/>
        </w:rPr>
        <w:t>La mancata presentazione dell’istanza, nelle modalità e nei termini indicati nel presente avviso, comporta la rinuncia alla partecipazione alla procedura.</w:t>
      </w:r>
    </w:p>
    <w:p w14:paraId="0C3DCA35" w14:textId="26EA22E7" w:rsidR="005B0E19" w:rsidRPr="005B0E19" w:rsidRDefault="004F43BD" w:rsidP="004F43BD">
      <w:pPr>
        <w:autoSpaceDE w:val="0"/>
        <w:autoSpaceDN w:val="0"/>
        <w:adjustRightInd w:val="0"/>
        <w:spacing w:line="276" w:lineRule="auto"/>
        <w:contextualSpacing/>
        <w:jc w:val="both"/>
        <w:rPr>
          <w:bCs/>
          <w:color w:val="010202"/>
        </w:rPr>
      </w:pPr>
      <w:r>
        <w:rPr>
          <w:bCs/>
          <w:color w:val="010202"/>
        </w:rPr>
        <w:lastRenderedPageBreak/>
        <w:t>N</w:t>
      </w:r>
      <w:r w:rsidR="00683F08">
        <w:rPr>
          <w:bCs/>
          <w:color w:val="010202"/>
        </w:rPr>
        <w:t>e</w:t>
      </w:r>
      <w:r w:rsidR="005B0E19" w:rsidRPr="005B0E19">
        <w:rPr>
          <w:bCs/>
          <w:color w:val="010202"/>
        </w:rPr>
        <w:t>ll’oggetto della PEC dovranno essere riportati il nome e il cognome</w:t>
      </w:r>
      <w:r>
        <w:rPr>
          <w:bCs/>
          <w:color w:val="010202"/>
        </w:rPr>
        <w:t xml:space="preserve"> </w:t>
      </w:r>
      <w:r w:rsidR="005B0E19" w:rsidRPr="005B0E19">
        <w:rPr>
          <w:bCs/>
          <w:color w:val="010202"/>
        </w:rPr>
        <w:t>dell’aspirante e la dicitura:</w:t>
      </w:r>
    </w:p>
    <w:p w14:paraId="39831BDC" w14:textId="77777777" w:rsidR="005B0E19" w:rsidRPr="005B0E19" w:rsidRDefault="005B0E19" w:rsidP="005B0E19">
      <w:pPr>
        <w:pStyle w:val="Paragrafoelenco"/>
        <w:numPr>
          <w:ilvl w:val="0"/>
          <w:numId w:val="22"/>
        </w:numPr>
        <w:autoSpaceDE w:val="0"/>
        <w:autoSpaceDN w:val="0"/>
        <w:adjustRightInd w:val="0"/>
        <w:spacing w:after="0" w:line="276" w:lineRule="auto"/>
        <w:ind w:left="426"/>
        <w:jc w:val="both"/>
        <w:rPr>
          <w:rFonts w:ascii="Times New Roman" w:hAnsi="Times New Roman"/>
          <w:i/>
          <w:iCs/>
          <w:color w:val="010202"/>
          <w:sz w:val="24"/>
          <w:szCs w:val="24"/>
        </w:rPr>
      </w:pPr>
      <w:r w:rsidRPr="005B0E19">
        <w:rPr>
          <w:rFonts w:ascii="Times New Roman" w:hAnsi="Times New Roman"/>
          <w:b/>
          <w:bCs/>
          <w:color w:val="010202"/>
          <w:sz w:val="24"/>
          <w:szCs w:val="24"/>
        </w:rPr>
        <w:t>Per il Personale Docente</w:t>
      </w:r>
      <w:r w:rsidRPr="005B0E19">
        <w:rPr>
          <w:rFonts w:ascii="Times New Roman" w:hAnsi="Times New Roman"/>
          <w:color w:val="010202"/>
          <w:sz w:val="24"/>
          <w:szCs w:val="24"/>
        </w:rPr>
        <w:t xml:space="preserve">: </w:t>
      </w:r>
      <w:r w:rsidRPr="005B0E19">
        <w:rPr>
          <w:rFonts w:ascii="Times New Roman" w:hAnsi="Times New Roman"/>
          <w:i/>
          <w:iCs/>
          <w:color w:val="010202"/>
          <w:sz w:val="24"/>
          <w:szCs w:val="24"/>
        </w:rPr>
        <w:t xml:space="preserve">indicare Nome e Cognome </w:t>
      </w:r>
      <w:r w:rsidRPr="005B0E19">
        <w:rPr>
          <w:rFonts w:ascii="Times New Roman" w:hAnsi="Times New Roman"/>
          <w:color w:val="010202"/>
          <w:sz w:val="24"/>
          <w:szCs w:val="24"/>
        </w:rPr>
        <w:t xml:space="preserve">- Procedure DPCM 9.09.2021 - Domanda di partecipazione SAD: </w:t>
      </w:r>
      <w:r w:rsidRPr="005B0E19">
        <w:rPr>
          <w:rFonts w:ascii="Times New Roman" w:hAnsi="Times New Roman"/>
          <w:i/>
          <w:iCs/>
          <w:color w:val="010202"/>
          <w:sz w:val="24"/>
          <w:szCs w:val="24"/>
        </w:rPr>
        <w:t>indicare il settore disciplinare di riferimento.</w:t>
      </w:r>
    </w:p>
    <w:p w14:paraId="75D0A122" w14:textId="77777777" w:rsidR="005B0E19" w:rsidRPr="005B0E19" w:rsidRDefault="005B0E19" w:rsidP="005B0E19">
      <w:pPr>
        <w:pStyle w:val="Paragrafoelenco"/>
        <w:numPr>
          <w:ilvl w:val="0"/>
          <w:numId w:val="22"/>
        </w:numPr>
        <w:autoSpaceDE w:val="0"/>
        <w:autoSpaceDN w:val="0"/>
        <w:adjustRightInd w:val="0"/>
        <w:spacing w:after="0" w:line="276" w:lineRule="auto"/>
        <w:ind w:left="426"/>
        <w:jc w:val="both"/>
        <w:rPr>
          <w:rFonts w:ascii="Times New Roman" w:hAnsi="Times New Roman"/>
          <w:i/>
          <w:iCs/>
          <w:color w:val="010202"/>
          <w:sz w:val="24"/>
          <w:szCs w:val="24"/>
        </w:rPr>
      </w:pPr>
      <w:r w:rsidRPr="005B0E19">
        <w:rPr>
          <w:rFonts w:ascii="Times New Roman" w:hAnsi="Times New Roman"/>
          <w:b/>
          <w:bCs/>
          <w:color w:val="010202"/>
          <w:sz w:val="24"/>
          <w:szCs w:val="24"/>
        </w:rPr>
        <w:t>Per il Personale Tecnico - Amministrativo</w:t>
      </w:r>
      <w:r w:rsidRPr="005B0E19">
        <w:rPr>
          <w:rFonts w:ascii="Times New Roman" w:hAnsi="Times New Roman"/>
          <w:color w:val="010202"/>
          <w:sz w:val="24"/>
          <w:szCs w:val="24"/>
        </w:rPr>
        <w:t xml:space="preserve">: </w:t>
      </w:r>
      <w:r w:rsidRPr="005B0E19">
        <w:rPr>
          <w:rFonts w:ascii="Times New Roman" w:hAnsi="Times New Roman"/>
          <w:i/>
          <w:iCs/>
          <w:color w:val="010202"/>
          <w:sz w:val="24"/>
          <w:szCs w:val="24"/>
        </w:rPr>
        <w:t xml:space="preserve">indicare Nome e Cognome </w:t>
      </w:r>
      <w:r w:rsidRPr="005B0E19">
        <w:rPr>
          <w:rFonts w:ascii="Times New Roman" w:hAnsi="Times New Roman"/>
          <w:color w:val="010202"/>
          <w:sz w:val="24"/>
          <w:szCs w:val="24"/>
        </w:rPr>
        <w:t xml:space="preserve">- Procedure DPCM 9.09.2021 - Domanda di partecipazione Profilo Professionale: </w:t>
      </w:r>
      <w:r w:rsidRPr="005B0E19">
        <w:rPr>
          <w:rFonts w:ascii="Times New Roman" w:hAnsi="Times New Roman"/>
          <w:i/>
          <w:iCs/>
          <w:color w:val="010202"/>
          <w:sz w:val="24"/>
          <w:szCs w:val="24"/>
        </w:rPr>
        <w:t>indicare il Profilo professionale amministrativo di riferimento.</w:t>
      </w:r>
    </w:p>
    <w:p w14:paraId="5FC289DD" w14:textId="77777777" w:rsidR="005B0E19" w:rsidRPr="005B0E19" w:rsidRDefault="005B0E19" w:rsidP="005B0E19">
      <w:pPr>
        <w:autoSpaceDE w:val="0"/>
        <w:autoSpaceDN w:val="0"/>
        <w:adjustRightInd w:val="0"/>
        <w:spacing w:line="276" w:lineRule="auto"/>
        <w:contextualSpacing/>
        <w:jc w:val="both"/>
        <w:rPr>
          <w:color w:val="010202"/>
        </w:rPr>
      </w:pPr>
      <w:r w:rsidRPr="005B0E19">
        <w:rPr>
          <w:color w:val="010202"/>
        </w:rPr>
        <w:t xml:space="preserve">La domanda dovrà essere redatta, </w:t>
      </w:r>
      <w:r w:rsidRPr="005B0E19">
        <w:rPr>
          <w:b/>
          <w:bCs/>
          <w:color w:val="010202"/>
        </w:rPr>
        <w:t>unicamente</w:t>
      </w:r>
      <w:r w:rsidRPr="005B0E19">
        <w:rPr>
          <w:color w:val="010202"/>
        </w:rPr>
        <w:t>, secondo i moduli allegati alla Nota Ministeriale di prot.n. 12368 del 14 Ottobre 2022, forniti, in allegato, anche al presente avviso. Nello specifico:</w:t>
      </w:r>
    </w:p>
    <w:p w14:paraId="452FCE82" w14:textId="77777777" w:rsidR="005B0E19" w:rsidRPr="005B0E19" w:rsidRDefault="005B0E19" w:rsidP="005B0E19">
      <w:pPr>
        <w:autoSpaceDE w:val="0"/>
        <w:autoSpaceDN w:val="0"/>
        <w:adjustRightInd w:val="0"/>
        <w:spacing w:line="276" w:lineRule="auto"/>
        <w:contextualSpacing/>
        <w:jc w:val="both"/>
        <w:rPr>
          <w:color w:val="010202"/>
        </w:rPr>
      </w:pPr>
    </w:p>
    <w:p w14:paraId="5612284B" w14:textId="77777777" w:rsidR="005B0E19" w:rsidRPr="005B0E19" w:rsidRDefault="005B0E19" w:rsidP="005B0E19">
      <w:pPr>
        <w:pStyle w:val="Paragrafoelenco"/>
        <w:numPr>
          <w:ilvl w:val="0"/>
          <w:numId w:val="23"/>
        </w:numPr>
        <w:autoSpaceDE w:val="0"/>
        <w:autoSpaceDN w:val="0"/>
        <w:adjustRightInd w:val="0"/>
        <w:spacing w:after="0" w:line="276" w:lineRule="auto"/>
        <w:jc w:val="both"/>
        <w:rPr>
          <w:rFonts w:ascii="Times New Roman" w:hAnsi="Times New Roman"/>
          <w:color w:val="010202"/>
          <w:sz w:val="24"/>
          <w:szCs w:val="24"/>
        </w:rPr>
      </w:pPr>
      <w:r w:rsidRPr="005B0E19">
        <w:rPr>
          <w:rFonts w:ascii="Times New Roman" w:hAnsi="Times New Roman"/>
          <w:color w:val="010202"/>
          <w:sz w:val="24"/>
          <w:szCs w:val="24"/>
        </w:rPr>
        <w:t>“</w:t>
      </w:r>
      <w:r w:rsidRPr="005B0E19">
        <w:rPr>
          <w:rFonts w:ascii="Times New Roman" w:hAnsi="Times New Roman"/>
          <w:b/>
          <w:bCs/>
          <w:color w:val="010202"/>
          <w:sz w:val="24"/>
          <w:szCs w:val="24"/>
        </w:rPr>
        <w:t>Modulo Inquadramento Personale Docente</w:t>
      </w:r>
      <w:r w:rsidRPr="005B0E19">
        <w:rPr>
          <w:rFonts w:ascii="Times New Roman" w:hAnsi="Times New Roman"/>
          <w:color w:val="010202"/>
          <w:sz w:val="24"/>
          <w:szCs w:val="24"/>
        </w:rPr>
        <w:t>”, per la partecipazione con il Profilo di Docente;</w:t>
      </w:r>
    </w:p>
    <w:p w14:paraId="11A0A1A3" w14:textId="77777777" w:rsidR="005B0E19" w:rsidRPr="005B0E19" w:rsidRDefault="005B0E19" w:rsidP="005B0E19">
      <w:pPr>
        <w:pStyle w:val="Paragrafoelenco"/>
        <w:numPr>
          <w:ilvl w:val="0"/>
          <w:numId w:val="23"/>
        </w:numPr>
        <w:autoSpaceDE w:val="0"/>
        <w:autoSpaceDN w:val="0"/>
        <w:adjustRightInd w:val="0"/>
        <w:spacing w:after="0" w:line="276" w:lineRule="auto"/>
        <w:jc w:val="both"/>
        <w:rPr>
          <w:rFonts w:ascii="Times New Roman" w:hAnsi="Times New Roman"/>
          <w:color w:val="010202"/>
          <w:sz w:val="24"/>
          <w:szCs w:val="24"/>
        </w:rPr>
      </w:pPr>
      <w:r w:rsidRPr="005B0E19">
        <w:rPr>
          <w:rFonts w:ascii="Times New Roman" w:hAnsi="Times New Roman"/>
          <w:color w:val="010202"/>
          <w:sz w:val="24"/>
          <w:szCs w:val="24"/>
        </w:rPr>
        <w:t>“</w:t>
      </w:r>
      <w:r w:rsidRPr="005B0E19">
        <w:rPr>
          <w:rFonts w:ascii="Times New Roman" w:hAnsi="Times New Roman"/>
          <w:b/>
          <w:bCs/>
          <w:color w:val="010202"/>
          <w:sz w:val="24"/>
          <w:szCs w:val="24"/>
        </w:rPr>
        <w:t>Modulo Inquadramento Personale Amministrativo</w:t>
      </w:r>
      <w:r w:rsidRPr="005B0E19">
        <w:rPr>
          <w:rFonts w:ascii="Times New Roman" w:hAnsi="Times New Roman"/>
          <w:color w:val="010202"/>
          <w:sz w:val="24"/>
          <w:szCs w:val="24"/>
        </w:rPr>
        <w:t>”, per la partecipazione con il Profilo Professionale Amministrativo;</w:t>
      </w:r>
    </w:p>
    <w:p w14:paraId="5A659C44" w14:textId="77777777" w:rsidR="005B0E19" w:rsidRPr="005B0E19" w:rsidRDefault="005B0E19" w:rsidP="005B0E19">
      <w:pPr>
        <w:pStyle w:val="Paragrafoelenco"/>
        <w:autoSpaceDE w:val="0"/>
        <w:autoSpaceDN w:val="0"/>
        <w:adjustRightInd w:val="0"/>
        <w:spacing w:after="0" w:line="276" w:lineRule="auto"/>
        <w:jc w:val="both"/>
        <w:rPr>
          <w:rFonts w:ascii="Times New Roman" w:hAnsi="Times New Roman"/>
          <w:color w:val="010202"/>
          <w:sz w:val="24"/>
          <w:szCs w:val="24"/>
        </w:rPr>
      </w:pPr>
    </w:p>
    <w:p w14:paraId="0728C36F" w14:textId="77777777" w:rsidR="005B0E19" w:rsidRPr="005B0E19" w:rsidRDefault="005B0E19" w:rsidP="005B0E19">
      <w:pPr>
        <w:autoSpaceDE w:val="0"/>
        <w:autoSpaceDN w:val="0"/>
        <w:adjustRightInd w:val="0"/>
        <w:spacing w:line="276" w:lineRule="auto"/>
        <w:contextualSpacing/>
        <w:jc w:val="both"/>
        <w:rPr>
          <w:b/>
          <w:bCs/>
          <w:color w:val="010202"/>
        </w:rPr>
      </w:pPr>
      <w:r w:rsidRPr="005B0E19">
        <w:rPr>
          <w:b/>
          <w:bCs/>
          <w:color w:val="010202"/>
        </w:rPr>
        <w:t>Alla domanda dovrà essere obbligatoriamente allegato:</w:t>
      </w:r>
    </w:p>
    <w:p w14:paraId="41DE2DED" w14:textId="77777777" w:rsidR="005B0E19" w:rsidRPr="005B0E19" w:rsidRDefault="005B0E19" w:rsidP="005B0E19">
      <w:pPr>
        <w:autoSpaceDE w:val="0"/>
        <w:autoSpaceDN w:val="0"/>
        <w:adjustRightInd w:val="0"/>
        <w:spacing w:line="276" w:lineRule="auto"/>
        <w:contextualSpacing/>
        <w:jc w:val="both"/>
        <w:rPr>
          <w:b/>
          <w:bCs/>
          <w:color w:val="010202"/>
        </w:rPr>
      </w:pPr>
    </w:p>
    <w:p w14:paraId="0394A435" w14:textId="77777777" w:rsidR="005B0E19" w:rsidRPr="005B0E19" w:rsidRDefault="005B0E19" w:rsidP="005B0E19">
      <w:pPr>
        <w:pStyle w:val="Paragrafoelenco"/>
        <w:numPr>
          <w:ilvl w:val="0"/>
          <w:numId w:val="23"/>
        </w:numPr>
        <w:autoSpaceDE w:val="0"/>
        <w:autoSpaceDN w:val="0"/>
        <w:adjustRightInd w:val="0"/>
        <w:spacing w:after="0" w:line="276" w:lineRule="auto"/>
        <w:jc w:val="both"/>
        <w:rPr>
          <w:rFonts w:ascii="Times New Roman" w:hAnsi="Times New Roman"/>
          <w:color w:val="010202"/>
          <w:sz w:val="24"/>
          <w:szCs w:val="24"/>
        </w:rPr>
      </w:pPr>
      <w:r w:rsidRPr="005B0E19">
        <w:rPr>
          <w:rFonts w:ascii="Times New Roman" w:hAnsi="Times New Roman"/>
          <w:color w:val="010202"/>
          <w:sz w:val="24"/>
          <w:szCs w:val="24"/>
        </w:rPr>
        <w:t>Documento d’Identità (in corso di validità)</w:t>
      </w:r>
    </w:p>
    <w:p w14:paraId="786C4730" w14:textId="77777777" w:rsidR="005B0E19" w:rsidRPr="005B0E19" w:rsidRDefault="005B0E19" w:rsidP="005B0E19">
      <w:pPr>
        <w:pStyle w:val="Paragrafoelenco"/>
        <w:numPr>
          <w:ilvl w:val="0"/>
          <w:numId w:val="23"/>
        </w:numPr>
        <w:autoSpaceDE w:val="0"/>
        <w:autoSpaceDN w:val="0"/>
        <w:adjustRightInd w:val="0"/>
        <w:spacing w:after="0" w:line="276" w:lineRule="auto"/>
        <w:jc w:val="both"/>
        <w:rPr>
          <w:rFonts w:ascii="Times New Roman" w:hAnsi="Times New Roman"/>
          <w:color w:val="010202"/>
          <w:sz w:val="24"/>
          <w:szCs w:val="24"/>
        </w:rPr>
      </w:pPr>
      <w:r w:rsidRPr="005B0E19">
        <w:rPr>
          <w:rFonts w:ascii="Times New Roman" w:hAnsi="Times New Roman"/>
          <w:color w:val="010202"/>
          <w:sz w:val="24"/>
          <w:szCs w:val="24"/>
        </w:rPr>
        <w:t>Codice Fiscale;</w:t>
      </w:r>
    </w:p>
    <w:p w14:paraId="6CF3F6A5" w14:textId="77777777" w:rsidR="005B0E19" w:rsidRPr="005B0E19" w:rsidRDefault="005B0E19" w:rsidP="005B0E19">
      <w:pPr>
        <w:pStyle w:val="Paragrafoelenco"/>
        <w:numPr>
          <w:ilvl w:val="0"/>
          <w:numId w:val="23"/>
        </w:numPr>
        <w:autoSpaceDE w:val="0"/>
        <w:autoSpaceDN w:val="0"/>
        <w:adjustRightInd w:val="0"/>
        <w:spacing w:after="0" w:line="276" w:lineRule="auto"/>
        <w:jc w:val="both"/>
        <w:rPr>
          <w:rFonts w:ascii="Times New Roman" w:hAnsi="Times New Roman"/>
          <w:color w:val="010202"/>
          <w:sz w:val="24"/>
          <w:szCs w:val="24"/>
        </w:rPr>
      </w:pPr>
      <w:r w:rsidRPr="005B0E19">
        <w:rPr>
          <w:rFonts w:ascii="Times New Roman" w:hAnsi="Times New Roman"/>
          <w:color w:val="010202"/>
          <w:sz w:val="24"/>
          <w:szCs w:val="24"/>
        </w:rPr>
        <w:t>Autorizzazione al Trattamento dei Dati Personali</w:t>
      </w:r>
    </w:p>
    <w:p w14:paraId="6649FBAB" w14:textId="77777777" w:rsidR="005B0E19" w:rsidRPr="005B0E19" w:rsidRDefault="005B0E19" w:rsidP="005B0E19">
      <w:pPr>
        <w:pStyle w:val="Paragrafoelenco"/>
        <w:autoSpaceDE w:val="0"/>
        <w:autoSpaceDN w:val="0"/>
        <w:adjustRightInd w:val="0"/>
        <w:spacing w:after="0" w:line="276" w:lineRule="auto"/>
        <w:jc w:val="both"/>
        <w:rPr>
          <w:rFonts w:ascii="Times New Roman" w:hAnsi="Times New Roman"/>
          <w:color w:val="010202"/>
          <w:sz w:val="24"/>
          <w:szCs w:val="24"/>
        </w:rPr>
      </w:pPr>
    </w:p>
    <w:p w14:paraId="3F48C655" w14:textId="77777777" w:rsidR="005B0E19" w:rsidRPr="005B0E19" w:rsidRDefault="005B0E19" w:rsidP="005B0E19">
      <w:pPr>
        <w:autoSpaceDE w:val="0"/>
        <w:autoSpaceDN w:val="0"/>
        <w:adjustRightInd w:val="0"/>
        <w:spacing w:line="276" w:lineRule="auto"/>
        <w:contextualSpacing/>
        <w:jc w:val="both"/>
        <w:rPr>
          <w:color w:val="010202"/>
        </w:rPr>
      </w:pPr>
      <w:r w:rsidRPr="005B0E19">
        <w:rPr>
          <w:color w:val="010202"/>
        </w:rPr>
        <w:t xml:space="preserve">Per i </w:t>
      </w:r>
      <w:r w:rsidRPr="005B0E19">
        <w:rPr>
          <w:bCs/>
          <w:color w:val="010202"/>
        </w:rPr>
        <w:t>Titoli di studio dichiarati nell’istanza di partecipazione all’avviso</w:t>
      </w:r>
      <w:r w:rsidRPr="005B0E19">
        <w:rPr>
          <w:color w:val="010202"/>
        </w:rPr>
        <w:t xml:space="preserve">, l’aspirante è tenuto, </w:t>
      </w:r>
      <w:r w:rsidRPr="005B0E19">
        <w:rPr>
          <w:bCs/>
          <w:color w:val="010202"/>
        </w:rPr>
        <w:t>obbligatoriamente</w:t>
      </w:r>
      <w:r w:rsidRPr="005B0E19">
        <w:rPr>
          <w:color w:val="010202"/>
        </w:rPr>
        <w:t>, ad allegare:</w:t>
      </w:r>
    </w:p>
    <w:p w14:paraId="65ED8457" w14:textId="77777777" w:rsidR="005B0E19" w:rsidRPr="005B0E19" w:rsidRDefault="005B0E19" w:rsidP="005B0E19">
      <w:pPr>
        <w:autoSpaceDE w:val="0"/>
        <w:autoSpaceDN w:val="0"/>
        <w:adjustRightInd w:val="0"/>
        <w:spacing w:line="276" w:lineRule="auto"/>
        <w:contextualSpacing/>
        <w:jc w:val="both"/>
        <w:rPr>
          <w:color w:val="010202"/>
        </w:rPr>
      </w:pPr>
    </w:p>
    <w:p w14:paraId="63FAF929" w14:textId="77777777" w:rsidR="005B0E19" w:rsidRPr="005B0E19" w:rsidRDefault="005B0E19" w:rsidP="005B0E19">
      <w:pPr>
        <w:pStyle w:val="Paragrafoelenco"/>
        <w:numPr>
          <w:ilvl w:val="0"/>
          <w:numId w:val="23"/>
        </w:numPr>
        <w:autoSpaceDE w:val="0"/>
        <w:autoSpaceDN w:val="0"/>
        <w:adjustRightInd w:val="0"/>
        <w:spacing w:after="0" w:line="276" w:lineRule="auto"/>
        <w:jc w:val="both"/>
        <w:rPr>
          <w:rFonts w:ascii="Times New Roman" w:hAnsi="Times New Roman"/>
          <w:color w:val="010202"/>
          <w:sz w:val="24"/>
          <w:szCs w:val="24"/>
        </w:rPr>
      </w:pPr>
      <w:r w:rsidRPr="005B0E19">
        <w:rPr>
          <w:rFonts w:ascii="Times New Roman" w:hAnsi="Times New Roman"/>
          <w:bCs/>
          <w:color w:val="010202"/>
          <w:sz w:val="24"/>
          <w:szCs w:val="24"/>
        </w:rPr>
        <w:t>Dichiarazione Sostitutiva Atto di Notorietà</w:t>
      </w:r>
      <w:r w:rsidRPr="005B0E19">
        <w:rPr>
          <w:rFonts w:ascii="Times New Roman" w:hAnsi="Times New Roman"/>
          <w:color w:val="010202"/>
          <w:sz w:val="24"/>
          <w:szCs w:val="24"/>
        </w:rPr>
        <w:t xml:space="preserve">, secondo il modulo fornito in allegato al presente avviso, </w:t>
      </w:r>
      <w:r w:rsidRPr="005B0E19">
        <w:rPr>
          <w:rFonts w:ascii="Times New Roman" w:hAnsi="Times New Roman"/>
          <w:bCs/>
          <w:color w:val="010202"/>
          <w:sz w:val="24"/>
          <w:szCs w:val="24"/>
        </w:rPr>
        <w:t>per i Titoli di Studio conseguiti presso Enti Pubblici</w:t>
      </w:r>
      <w:r w:rsidRPr="005B0E19">
        <w:rPr>
          <w:rFonts w:ascii="Times New Roman" w:hAnsi="Times New Roman"/>
          <w:color w:val="010202"/>
          <w:sz w:val="24"/>
          <w:szCs w:val="24"/>
        </w:rPr>
        <w:t>;</w:t>
      </w:r>
    </w:p>
    <w:p w14:paraId="2E3587E4" w14:textId="77777777" w:rsidR="005B0E19" w:rsidRPr="005B0E19" w:rsidRDefault="005B0E19" w:rsidP="005B0E19">
      <w:pPr>
        <w:pStyle w:val="Paragrafoelenco"/>
        <w:numPr>
          <w:ilvl w:val="0"/>
          <w:numId w:val="23"/>
        </w:numPr>
        <w:autoSpaceDE w:val="0"/>
        <w:autoSpaceDN w:val="0"/>
        <w:adjustRightInd w:val="0"/>
        <w:spacing w:after="0" w:line="276" w:lineRule="auto"/>
        <w:jc w:val="both"/>
        <w:rPr>
          <w:rFonts w:ascii="Times New Roman" w:hAnsi="Times New Roman"/>
          <w:color w:val="010202"/>
          <w:sz w:val="24"/>
          <w:szCs w:val="24"/>
        </w:rPr>
      </w:pPr>
      <w:r w:rsidRPr="005B0E19">
        <w:rPr>
          <w:rFonts w:ascii="Times New Roman" w:hAnsi="Times New Roman"/>
          <w:bCs/>
          <w:color w:val="010202"/>
          <w:sz w:val="24"/>
          <w:szCs w:val="24"/>
        </w:rPr>
        <w:t xml:space="preserve">Certificazione e/o Attestato </w:t>
      </w:r>
      <w:r w:rsidRPr="005B0E19">
        <w:rPr>
          <w:rFonts w:ascii="Times New Roman" w:hAnsi="Times New Roman"/>
          <w:color w:val="010202"/>
          <w:sz w:val="24"/>
          <w:szCs w:val="24"/>
        </w:rPr>
        <w:t xml:space="preserve">per i </w:t>
      </w:r>
      <w:r w:rsidRPr="005B0E19">
        <w:rPr>
          <w:rFonts w:ascii="Times New Roman" w:hAnsi="Times New Roman"/>
          <w:bCs/>
          <w:color w:val="010202"/>
          <w:sz w:val="24"/>
          <w:szCs w:val="24"/>
        </w:rPr>
        <w:t>Titoli di Studio conseguiti presso Enti Privati</w:t>
      </w:r>
      <w:r w:rsidRPr="005B0E19">
        <w:rPr>
          <w:rFonts w:ascii="Times New Roman" w:hAnsi="Times New Roman"/>
          <w:b/>
          <w:bCs/>
          <w:color w:val="010202"/>
          <w:sz w:val="24"/>
          <w:szCs w:val="24"/>
        </w:rPr>
        <w:t xml:space="preserve"> </w:t>
      </w:r>
      <w:r w:rsidRPr="005B0E19">
        <w:rPr>
          <w:rFonts w:ascii="Times New Roman" w:hAnsi="Times New Roman"/>
          <w:color w:val="010202"/>
          <w:sz w:val="24"/>
          <w:szCs w:val="24"/>
        </w:rPr>
        <w:t>(deve essere obbligatoriamente allegato l’attestato e/o la certificazione rilasciato dall’ente).</w:t>
      </w:r>
    </w:p>
    <w:p w14:paraId="77AC272F" w14:textId="77777777" w:rsidR="00BF4D7B" w:rsidRPr="00D56A7F" w:rsidRDefault="00BF4D7B" w:rsidP="00BF4D7B"/>
    <w:p w14:paraId="2268245F" w14:textId="77777777" w:rsidR="00BF4D7B" w:rsidRPr="00D56A7F" w:rsidRDefault="00BF4D7B" w:rsidP="00BF4D7B">
      <w:pPr>
        <w:jc w:val="center"/>
        <w:rPr>
          <w:b/>
        </w:rPr>
      </w:pPr>
      <w:r w:rsidRPr="00D56A7F">
        <w:rPr>
          <w:b/>
        </w:rPr>
        <w:t>INDICAZIONI OPERATIVE</w:t>
      </w:r>
    </w:p>
    <w:p w14:paraId="10481260" w14:textId="77777777" w:rsidR="00BF4D7B" w:rsidRPr="00D56A7F" w:rsidRDefault="00BF4D7B" w:rsidP="00BF4D7B"/>
    <w:p w14:paraId="37F5B9C1" w14:textId="026B872B" w:rsidR="00BF4D7B" w:rsidRPr="00D56A7F" w:rsidRDefault="00BF4D7B" w:rsidP="00BB3A6F">
      <w:pPr>
        <w:pStyle w:val="Paragrafoelenco"/>
        <w:numPr>
          <w:ilvl w:val="0"/>
          <w:numId w:val="6"/>
        </w:numPr>
        <w:spacing w:after="0" w:line="240" w:lineRule="auto"/>
        <w:jc w:val="both"/>
        <w:rPr>
          <w:rFonts w:ascii="Times New Roman" w:hAnsi="Times New Roman"/>
          <w:sz w:val="24"/>
          <w:szCs w:val="24"/>
        </w:rPr>
      </w:pPr>
      <w:r w:rsidRPr="00D56A7F">
        <w:rPr>
          <w:rFonts w:ascii="Times New Roman" w:hAnsi="Times New Roman"/>
          <w:b/>
          <w:sz w:val="24"/>
          <w:szCs w:val="24"/>
        </w:rPr>
        <w:t>Elenco A</w:t>
      </w:r>
      <w:r w:rsidRPr="00D56A7F">
        <w:rPr>
          <w:rFonts w:ascii="Times New Roman" w:hAnsi="Times New Roman"/>
          <w:sz w:val="24"/>
          <w:szCs w:val="24"/>
        </w:rPr>
        <w:t xml:space="preserve">: </w:t>
      </w:r>
      <w:r w:rsidR="00065B00" w:rsidRPr="00D56A7F">
        <w:rPr>
          <w:rFonts w:ascii="Times New Roman" w:hAnsi="Times New Roman"/>
          <w:sz w:val="24"/>
          <w:szCs w:val="24"/>
        </w:rPr>
        <w:t xml:space="preserve">può fare domanda l’interessato che risulta essere in possesso dei requisiti previsti dal </w:t>
      </w:r>
      <w:proofErr w:type="spellStart"/>
      <w:r w:rsidR="00065B00" w:rsidRPr="00D56A7F">
        <w:rPr>
          <w:rFonts w:ascii="Times New Roman" w:hAnsi="Times New Roman"/>
          <w:sz w:val="24"/>
          <w:szCs w:val="24"/>
        </w:rPr>
        <w:t>d.P.C.M</w:t>
      </w:r>
      <w:proofErr w:type="spellEnd"/>
      <w:r w:rsidR="00065B00" w:rsidRPr="00D56A7F">
        <w:rPr>
          <w:rFonts w:ascii="Times New Roman" w:hAnsi="Times New Roman"/>
          <w:sz w:val="24"/>
          <w:szCs w:val="24"/>
        </w:rPr>
        <w:t>. 9 settembre 2021</w:t>
      </w:r>
      <w:r w:rsidR="00C35C2A" w:rsidRPr="00D56A7F">
        <w:rPr>
          <w:rFonts w:ascii="Times New Roman" w:hAnsi="Times New Roman"/>
          <w:sz w:val="24"/>
          <w:szCs w:val="24"/>
        </w:rPr>
        <w:t>, art.</w:t>
      </w:r>
      <w:r w:rsidR="00AA6DE0" w:rsidRPr="00D56A7F">
        <w:rPr>
          <w:rFonts w:ascii="Times New Roman" w:hAnsi="Times New Roman"/>
          <w:sz w:val="24"/>
          <w:szCs w:val="24"/>
        </w:rPr>
        <w:t xml:space="preserve"> </w:t>
      </w:r>
      <w:r w:rsidR="00C35C2A" w:rsidRPr="00D56A7F">
        <w:rPr>
          <w:rFonts w:ascii="Times New Roman" w:hAnsi="Times New Roman"/>
          <w:sz w:val="24"/>
          <w:szCs w:val="24"/>
        </w:rPr>
        <w:t>4, comma 3.</w:t>
      </w:r>
    </w:p>
    <w:p w14:paraId="3813D697" w14:textId="722D39D6" w:rsidR="00065B00" w:rsidRPr="00D56A7F" w:rsidRDefault="00065B00" w:rsidP="00BB3A6F">
      <w:pPr>
        <w:pStyle w:val="Paragrafoelenco"/>
        <w:numPr>
          <w:ilvl w:val="0"/>
          <w:numId w:val="6"/>
        </w:numPr>
        <w:spacing w:after="0" w:line="240" w:lineRule="auto"/>
        <w:jc w:val="both"/>
        <w:rPr>
          <w:rFonts w:ascii="Times New Roman" w:hAnsi="Times New Roman"/>
          <w:sz w:val="24"/>
          <w:szCs w:val="24"/>
        </w:rPr>
      </w:pPr>
      <w:r w:rsidRPr="00D56A7F">
        <w:rPr>
          <w:rFonts w:ascii="Times New Roman" w:hAnsi="Times New Roman"/>
          <w:b/>
          <w:sz w:val="24"/>
          <w:szCs w:val="24"/>
        </w:rPr>
        <w:t>Elenco B</w:t>
      </w:r>
      <w:r w:rsidRPr="00D56A7F">
        <w:rPr>
          <w:rFonts w:ascii="Times New Roman" w:hAnsi="Times New Roman"/>
          <w:sz w:val="24"/>
          <w:szCs w:val="24"/>
        </w:rPr>
        <w:t xml:space="preserve">: può fare domanda l’interessato che risulta essere in possesso dei requisiti previsti dal </w:t>
      </w:r>
      <w:proofErr w:type="spellStart"/>
      <w:r w:rsidRPr="00D56A7F">
        <w:rPr>
          <w:rFonts w:ascii="Times New Roman" w:hAnsi="Times New Roman"/>
          <w:sz w:val="24"/>
          <w:szCs w:val="24"/>
        </w:rPr>
        <w:t>d.P.C.M</w:t>
      </w:r>
      <w:proofErr w:type="spellEnd"/>
      <w:r w:rsidRPr="00D56A7F">
        <w:rPr>
          <w:rFonts w:ascii="Times New Roman" w:hAnsi="Times New Roman"/>
          <w:sz w:val="24"/>
          <w:szCs w:val="24"/>
        </w:rPr>
        <w:t>. 9 settembre 2021</w:t>
      </w:r>
      <w:r w:rsidR="00C35C2A" w:rsidRPr="00D56A7F">
        <w:rPr>
          <w:rFonts w:ascii="Times New Roman" w:hAnsi="Times New Roman"/>
          <w:sz w:val="24"/>
          <w:szCs w:val="24"/>
        </w:rPr>
        <w:t>, art.</w:t>
      </w:r>
      <w:r w:rsidR="00AA6DE0" w:rsidRPr="00D56A7F">
        <w:rPr>
          <w:rFonts w:ascii="Times New Roman" w:hAnsi="Times New Roman"/>
          <w:sz w:val="24"/>
          <w:szCs w:val="24"/>
        </w:rPr>
        <w:t xml:space="preserve"> </w:t>
      </w:r>
      <w:r w:rsidR="00C35C2A" w:rsidRPr="00D56A7F">
        <w:rPr>
          <w:rFonts w:ascii="Times New Roman" w:hAnsi="Times New Roman"/>
          <w:sz w:val="24"/>
          <w:szCs w:val="24"/>
        </w:rPr>
        <w:t>4, comma 4.</w:t>
      </w:r>
    </w:p>
    <w:p w14:paraId="7AEBC924" w14:textId="77777777" w:rsidR="002B16AA" w:rsidRPr="00D56A7F" w:rsidRDefault="00700F93" w:rsidP="003F2984">
      <w:pPr>
        <w:pStyle w:val="Paragrafoelenco"/>
        <w:numPr>
          <w:ilvl w:val="0"/>
          <w:numId w:val="6"/>
        </w:numPr>
        <w:spacing w:after="0" w:line="240" w:lineRule="auto"/>
        <w:jc w:val="both"/>
        <w:rPr>
          <w:rFonts w:ascii="Times New Roman" w:hAnsi="Times New Roman"/>
          <w:sz w:val="24"/>
          <w:szCs w:val="24"/>
        </w:rPr>
      </w:pPr>
      <w:r w:rsidRPr="00D56A7F">
        <w:rPr>
          <w:rFonts w:ascii="Times New Roman" w:hAnsi="Times New Roman"/>
          <w:b/>
          <w:sz w:val="24"/>
          <w:szCs w:val="24"/>
        </w:rPr>
        <w:t>Elenco A e B</w:t>
      </w:r>
      <w:r w:rsidRPr="00D56A7F">
        <w:rPr>
          <w:rFonts w:ascii="Times New Roman" w:hAnsi="Times New Roman"/>
          <w:sz w:val="24"/>
          <w:szCs w:val="24"/>
        </w:rPr>
        <w:t>: l’interessato può fare domanda unicamente per il “settore disciplinare/profilo amministrativo” nel quale era in servizi</w:t>
      </w:r>
      <w:r w:rsidR="00C35C2A" w:rsidRPr="00D56A7F">
        <w:rPr>
          <w:rFonts w:ascii="Times New Roman" w:hAnsi="Times New Roman"/>
          <w:sz w:val="24"/>
          <w:szCs w:val="24"/>
        </w:rPr>
        <w:t>o</w:t>
      </w:r>
      <w:r w:rsidR="003F2984" w:rsidRPr="00D56A7F">
        <w:rPr>
          <w:rFonts w:ascii="Times New Roman" w:hAnsi="Times New Roman"/>
          <w:sz w:val="24"/>
          <w:szCs w:val="24"/>
        </w:rPr>
        <w:t xml:space="preserve"> alle date previste </w:t>
      </w:r>
      <w:r w:rsidR="002B16AA" w:rsidRPr="00D56A7F">
        <w:rPr>
          <w:rFonts w:ascii="Times New Roman" w:hAnsi="Times New Roman"/>
          <w:sz w:val="24"/>
          <w:szCs w:val="24"/>
        </w:rPr>
        <w:t>dal</w:t>
      </w:r>
      <w:r w:rsidR="003F2984" w:rsidRPr="00D56A7F">
        <w:rPr>
          <w:rFonts w:ascii="Times New Roman" w:hAnsi="Times New Roman"/>
          <w:sz w:val="24"/>
          <w:szCs w:val="24"/>
        </w:rPr>
        <w:t xml:space="preserve"> </w:t>
      </w:r>
      <w:proofErr w:type="spellStart"/>
      <w:r w:rsidR="003F2984" w:rsidRPr="00D56A7F">
        <w:rPr>
          <w:rFonts w:ascii="Times New Roman" w:hAnsi="Times New Roman"/>
          <w:sz w:val="24"/>
          <w:szCs w:val="24"/>
        </w:rPr>
        <w:t>d.P.C.M</w:t>
      </w:r>
      <w:proofErr w:type="spellEnd"/>
      <w:r w:rsidR="003F2984" w:rsidRPr="00D56A7F">
        <w:rPr>
          <w:rFonts w:ascii="Times New Roman" w:hAnsi="Times New Roman"/>
          <w:sz w:val="24"/>
          <w:szCs w:val="24"/>
        </w:rPr>
        <w:t xml:space="preserve">. 9 settembre 2021, art. 4, comma 3 e 4. </w:t>
      </w:r>
    </w:p>
    <w:p w14:paraId="58DB8231" w14:textId="3D9FE5F8" w:rsidR="003F2984" w:rsidRPr="00D56A7F" w:rsidRDefault="002B16AA" w:rsidP="003F2984">
      <w:pPr>
        <w:pStyle w:val="Paragrafoelenco"/>
        <w:numPr>
          <w:ilvl w:val="0"/>
          <w:numId w:val="6"/>
        </w:numPr>
        <w:spacing w:after="0" w:line="240" w:lineRule="auto"/>
        <w:jc w:val="both"/>
        <w:rPr>
          <w:rFonts w:ascii="Times New Roman" w:hAnsi="Times New Roman"/>
          <w:sz w:val="24"/>
          <w:szCs w:val="24"/>
        </w:rPr>
      </w:pPr>
      <w:r w:rsidRPr="00D56A7F">
        <w:rPr>
          <w:rFonts w:ascii="Times New Roman" w:hAnsi="Times New Roman"/>
          <w:b/>
          <w:sz w:val="24"/>
          <w:szCs w:val="24"/>
        </w:rPr>
        <w:t>Elenco A e B</w:t>
      </w:r>
      <w:r w:rsidRPr="00D56A7F">
        <w:rPr>
          <w:rFonts w:ascii="Times New Roman" w:hAnsi="Times New Roman"/>
          <w:sz w:val="24"/>
          <w:szCs w:val="24"/>
        </w:rPr>
        <w:t xml:space="preserve">: </w:t>
      </w:r>
      <w:r w:rsidR="003F2984" w:rsidRPr="00D56A7F">
        <w:rPr>
          <w:rFonts w:ascii="Times New Roman" w:hAnsi="Times New Roman"/>
          <w:sz w:val="24"/>
          <w:szCs w:val="24"/>
        </w:rPr>
        <w:t>Q</w:t>
      </w:r>
      <w:r w:rsidR="00700F93" w:rsidRPr="00D56A7F">
        <w:rPr>
          <w:rFonts w:ascii="Times New Roman" w:hAnsi="Times New Roman"/>
          <w:sz w:val="24"/>
          <w:szCs w:val="24"/>
        </w:rPr>
        <w:t xml:space="preserve">ualora si raggiungano i requisiti per </w:t>
      </w:r>
      <w:r w:rsidR="003F2984" w:rsidRPr="00D56A7F">
        <w:rPr>
          <w:rFonts w:ascii="Times New Roman" w:hAnsi="Times New Roman"/>
          <w:sz w:val="24"/>
          <w:szCs w:val="24"/>
        </w:rPr>
        <w:t>ambedue</w:t>
      </w:r>
      <w:r w:rsidR="00700F93" w:rsidRPr="00D56A7F">
        <w:rPr>
          <w:rFonts w:ascii="Times New Roman" w:hAnsi="Times New Roman"/>
          <w:sz w:val="24"/>
          <w:szCs w:val="24"/>
        </w:rPr>
        <w:t xml:space="preserve"> gli Elenchi</w:t>
      </w:r>
      <w:r w:rsidRPr="00D56A7F">
        <w:rPr>
          <w:rFonts w:ascii="Times New Roman" w:hAnsi="Times New Roman"/>
          <w:sz w:val="24"/>
          <w:szCs w:val="24"/>
        </w:rPr>
        <w:t xml:space="preserve"> e si intende partecipare per entrambi</w:t>
      </w:r>
      <w:r w:rsidR="00700F93" w:rsidRPr="00D56A7F">
        <w:rPr>
          <w:rFonts w:ascii="Times New Roman" w:hAnsi="Times New Roman"/>
          <w:sz w:val="24"/>
          <w:szCs w:val="24"/>
        </w:rPr>
        <w:t>, l’interessato è tenuto a presentare due istanze separate.</w:t>
      </w:r>
      <w:r w:rsidR="003F2984" w:rsidRPr="00D56A7F">
        <w:rPr>
          <w:rFonts w:ascii="Times New Roman" w:hAnsi="Times New Roman"/>
          <w:sz w:val="24"/>
          <w:szCs w:val="24"/>
        </w:rPr>
        <w:t xml:space="preserve"> </w:t>
      </w:r>
    </w:p>
    <w:p w14:paraId="400D584C" w14:textId="6DDDD0FC" w:rsidR="000C3202" w:rsidRPr="00D56A7F" w:rsidRDefault="003F2984" w:rsidP="009C033D">
      <w:pPr>
        <w:pStyle w:val="Paragrafoelenco"/>
        <w:numPr>
          <w:ilvl w:val="0"/>
          <w:numId w:val="6"/>
        </w:numPr>
        <w:spacing w:after="0" w:line="240" w:lineRule="auto"/>
        <w:jc w:val="both"/>
        <w:rPr>
          <w:rFonts w:ascii="Times New Roman" w:hAnsi="Times New Roman"/>
          <w:sz w:val="24"/>
          <w:szCs w:val="24"/>
        </w:rPr>
      </w:pPr>
      <w:r w:rsidRPr="00D56A7F">
        <w:rPr>
          <w:rFonts w:ascii="Times New Roman" w:hAnsi="Times New Roman"/>
          <w:b/>
          <w:sz w:val="24"/>
          <w:szCs w:val="24"/>
        </w:rPr>
        <w:t>Elenco A e B</w:t>
      </w:r>
      <w:r w:rsidRPr="00D56A7F">
        <w:rPr>
          <w:rFonts w:ascii="Times New Roman" w:hAnsi="Times New Roman"/>
          <w:sz w:val="24"/>
          <w:szCs w:val="24"/>
        </w:rPr>
        <w:t xml:space="preserve">: </w:t>
      </w:r>
      <w:r w:rsidR="00700F93" w:rsidRPr="00D56A7F">
        <w:rPr>
          <w:rFonts w:ascii="Times New Roman" w:hAnsi="Times New Roman"/>
          <w:sz w:val="24"/>
          <w:szCs w:val="24"/>
        </w:rPr>
        <w:t>Nel caso in cui un</w:t>
      </w:r>
      <w:r w:rsidR="000C3202" w:rsidRPr="00D56A7F">
        <w:rPr>
          <w:rFonts w:ascii="Times New Roman" w:hAnsi="Times New Roman"/>
          <w:sz w:val="24"/>
          <w:szCs w:val="24"/>
        </w:rPr>
        <w:t xml:space="preserve"> </w:t>
      </w:r>
      <w:r w:rsidR="000C3202" w:rsidRPr="00D56A7F">
        <w:rPr>
          <w:rFonts w:ascii="Times New Roman" w:hAnsi="Times New Roman"/>
          <w:b/>
          <w:sz w:val="24"/>
          <w:szCs w:val="24"/>
          <w:u w:val="single"/>
        </w:rPr>
        <w:t>docent</w:t>
      </w:r>
      <w:r w:rsidR="00700F93" w:rsidRPr="00D56A7F">
        <w:rPr>
          <w:rFonts w:ascii="Times New Roman" w:hAnsi="Times New Roman"/>
          <w:b/>
          <w:sz w:val="24"/>
          <w:szCs w:val="24"/>
          <w:u w:val="single"/>
        </w:rPr>
        <w:t>e</w:t>
      </w:r>
      <w:r w:rsidR="00700F93" w:rsidRPr="00D56A7F">
        <w:rPr>
          <w:rFonts w:ascii="Times New Roman" w:hAnsi="Times New Roman"/>
          <w:sz w:val="24"/>
          <w:szCs w:val="24"/>
        </w:rPr>
        <w:t xml:space="preserve"> abbia raggiungo i requisiti in </w:t>
      </w:r>
      <w:r w:rsidR="00C35C2A" w:rsidRPr="00D56A7F">
        <w:rPr>
          <w:rFonts w:ascii="Times New Roman" w:hAnsi="Times New Roman"/>
          <w:sz w:val="24"/>
          <w:szCs w:val="24"/>
        </w:rPr>
        <w:t>più</w:t>
      </w:r>
      <w:r w:rsidR="00700F93" w:rsidRPr="00D56A7F">
        <w:rPr>
          <w:rFonts w:ascii="Times New Roman" w:hAnsi="Times New Roman"/>
          <w:sz w:val="24"/>
          <w:szCs w:val="24"/>
        </w:rPr>
        <w:t xml:space="preserve"> settori disciplinari</w:t>
      </w:r>
      <w:r w:rsidR="00C35C2A" w:rsidRPr="00D56A7F">
        <w:rPr>
          <w:rFonts w:ascii="Times New Roman" w:hAnsi="Times New Roman"/>
          <w:sz w:val="24"/>
          <w:szCs w:val="24"/>
        </w:rPr>
        <w:t>,</w:t>
      </w:r>
      <w:r w:rsidR="000C3202" w:rsidRPr="00D56A7F">
        <w:rPr>
          <w:rFonts w:ascii="Times New Roman" w:hAnsi="Times New Roman"/>
          <w:sz w:val="24"/>
          <w:szCs w:val="24"/>
        </w:rPr>
        <w:t xml:space="preserve"> è </w:t>
      </w:r>
      <w:r w:rsidR="00C35C2A" w:rsidRPr="00D56A7F">
        <w:rPr>
          <w:rFonts w:ascii="Times New Roman" w:hAnsi="Times New Roman"/>
          <w:sz w:val="24"/>
          <w:szCs w:val="24"/>
        </w:rPr>
        <w:t>tenuto a</w:t>
      </w:r>
      <w:r w:rsidR="000C3202" w:rsidRPr="00D56A7F">
        <w:rPr>
          <w:rFonts w:ascii="Times New Roman" w:hAnsi="Times New Roman"/>
          <w:sz w:val="24"/>
          <w:szCs w:val="24"/>
        </w:rPr>
        <w:t xml:space="preserve"> presentare </w:t>
      </w:r>
      <w:r w:rsidRPr="00D56A7F">
        <w:rPr>
          <w:rFonts w:ascii="Times New Roman" w:hAnsi="Times New Roman"/>
          <w:sz w:val="24"/>
          <w:szCs w:val="24"/>
        </w:rPr>
        <w:t>istanza</w:t>
      </w:r>
      <w:r w:rsidR="000C3202" w:rsidRPr="00D56A7F">
        <w:rPr>
          <w:rFonts w:ascii="Times New Roman" w:hAnsi="Times New Roman"/>
          <w:sz w:val="24"/>
          <w:szCs w:val="24"/>
        </w:rPr>
        <w:t xml:space="preserve"> per ogni “settore disciplinare”</w:t>
      </w:r>
      <w:r w:rsidR="009C033D" w:rsidRPr="00D56A7F">
        <w:rPr>
          <w:rFonts w:ascii="Times New Roman" w:hAnsi="Times New Roman"/>
          <w:sz w:val="24"/>
          <w:szCs w:val="24"/>
        </w:rPr>
        <w:t xml:space="preserve"> di interesse</w:t>
      </w:r>
      <w:r w:rsidR="00C35C2A" w:rsidRPr="00D56A7F">
        <w:rPr>
          <w:rFonts w:ascii="Times New Roman" w:hAnsi="Times New Roman"/>
        </w:rPr>
        <w:t>.</w:t>
      </w:r>
    </w:p>
    <w:p w14:paraId="137BE219" w14:textId="37768B49" w:rsidR="00BF4D7B" w:rsidRPr="00D56A7F" w:rsidRDefault="002B16AA" w:rsidP="00BB3A6F">
      <w:pPr>
        <w:pStyle w:val="Paragrafoelenco"/>
        <w:numPr>
          <w:ilvl w:val="0"/>
          <w:numId w:val="6"/>
        </w:numPr>
        <w:spacing w:after="0" w:line="240" w:lineRule="auto"/>
        <w:jc w:val="both"/>
        <w:rPr>
          <w:rFonts w:ascii="Times New Roman" w:hAnsi="Times New Roman"/>
          <w:sz w:val="24"/>
          <w:szCs w:val="24"/>
        </w:rPr>
      </w:pPr>
      <w:r w:rsidRPr="00D56A7F">
        <w:rPr>
          <w:rFonts w:ascii="Times New Roman" w:hAnsi="Times New Roman"/>
          <w:b/>
          <w:sz w:val="24"/>
          <w:szCs w:val="24"/>
        </w:rPr>
        <w:t>Servizi</w:t>
      </w:r>
      <w:r w:rsidR="003F2984" w:rsidRPr="00D56A7F">
        <w:rPr>
          <w:rFonts w:ascii="Times New Roman" w:hAnsi="Times New Roman"/>
          <w:sz w:val="24"/>
          <w:szCs w:val="24"/>
        </w:rPr>
        <w:t xml:space="preserve">: </w:t>
      </w:r>
      <w:r w:rsidR="00C62FBF" w:rsidRPr="00D56A7F">
        <w:rPr>
          <w:rFonts w:ascii="Times New Roman" w:hAnsi="Times New Roman"/>
          <w:sz w:val="24"/>
          <w:szCs w:val="24"/>
        </w:rPr>
        <w:t>i</w:t>
      </w:r>
      <w:r w:rsidR="00BF4D7B" w:rsidRPr="00D56A7F">
        <w:rPr>
          <w:rFonts w:ascii="Times New Roman" w:hAnsi="Times New Roman"/>
          <w:sz w:val="24"/>
          <w:szCs w:val="24"/>
        </w:rPr>
        <w:t xml:space="preserve"> servizi </w:t>
      </w:r>
      <w:r w:rsidR="005D2B52" w:rsidRPr="00D56A7F">
        <w:rPr>
          <w:rFonts w:ascii="Times New Roman" w:hAnsi="Times New Roman"/>
          <w:sz w:val="24"/>
          <w:szCs w:val="24"/>
        </w:rPr>
        <w:t>inseriti ne</w:t>
      </w:r>
      <w:r w:rsidR="00E40417" w:rsidRPr="00D56A7F">
        <w:rPr>
          <w:rFonts w:ascii="Times New Roman" w:hAnsi="Times New Roman"/>
          <w:sz w:val="24"/>
          <w:szCs w:val="24"/>
        </w:rPr>
        <w:t>lla sezione</w:t>
      </w:r>
      <w:r w:rsidR="005D2B52" w:rsidRPr="00D56A7F">
        <w:rPr>
          <w:rFonts w:ascii="Times New Roman" w:hAnsi="Times New Roman"/>
          <w:sz w:val="24"/>
          <w:szCs w:val="24"/>
        </w:rPr>
        <w:t xml:space="preserve"> </w:t>
      </w:r>
      <w:r w:rsidRPr="00D56A7F">
        <w:rPr>
          <w:rFonts w:ascii="Times New Roman" w:hAnsi="Times New Roman"/>
          <w:sz w:val="24"/>
          <w:szCs w:val="24"/>
        </w:rPr>
        <w:t>“R</w:t>
      </w:r>
      <w:r w:rsidR="005D2B52" w:rsidRPr="00D56A7F">
        <w:rPr>
          <w:rFonts w:ascii="Times New Roman" w:hAnsi="Times New Roman"/>
          <w:i/>
          <w:sz w:val="24"/>
          <w:szCs w:val="24"/>
        </w:rPr>
        <w:t>equisiti di partecipazione</w:t>
      </w:r>
      <w:r w:rsidR="00E40417" w:rsidRPr="00D56A7F">
        <w:rPr>
          <w:rFonts w:ascii="Times New Roman" w:hAnsi="Times New Roman"/>
          <w:i/>
          <w:sz w:val="24"/>
          <w:szCs w:val="24"/>
        </w:rPr>
        <w:t xml:space="preserve"> elenco A e B</w:t>
      </w:r>
      <w:r w:rsidRPr="00D56A7F">
        <w:rPr>
          <w:rFonts w:ascii="Times New Roman" w:hAnsi="Times New Roman"/>
          <w:i/>
          <w:sz w:val="24"/>
          <w:szCs w:val="24"/>
        </w:rPr>
        <w:t>”</w:t>
      </w:r>
      <w:r w:rsidR="005D2B52" w:rsidRPr="00D56A7F">
        <w:rPr>
          <w:rFonts w:ascii="Times New Roman" w:hAnsi="Times New Roman"/>
          <w:sz w:val="24"/>
          <w:szCs w:val="24"/>
        </w:rPr>
        <w:t xml:space="preserve"> devono essere riportati nella sezione “</w:t>
      </w:r>
      <w:r w:rsidR="005D2B52" w:rsidRPr="00D56A7F">
        <w:rPr>
          <w:rFonts w:ascii="Times New Roman" w:hAnsi="Times New Roman"/>
          <w:i/>
          <w:sz w:val="24"/>
          <w:szCs w:val="24"/>
        </w:rPr>
        <w:t xml:space="preserve">Servizi </w:t>
      </w:r>
      <w:r w:rsidRPr="00D56A7F">
        <w:rPr>
          <w:rFonts w:ascii="Times New Roman" w:hAnsi="Times New Roman"/>
          <w:i/>
          <w:sz w:val="24"/>
          <w:szCs w:val="24"/>
        </w:rPr>
        <w:t>svolti nelle Istituzioni AFAM</w:t>
      </w:r>
      <w:r w:rsidR="005D2B52" w:rsidRPr="00D56A7F">
        <w:rPr>
          <w:rFonts w:ascii="Times New Roman" w:hAnsi="Times New Roman"/>
          <w:sz w:val="24"/>
          <w:szCs w:val="24"/>
        </w:rPr>
        <w:t>”</w:t>
      </w:r>
      <w:r w:rsidR="003F2984" w:rsidRPr="00D56A7F">
        <w:rPr>
          <w:rFonts w:ascii="Times New Roman" w:hAnsi="Times New Roman"/>
          <w:sz w:val="24"/>
          <w:szCs w:val="24"/>
        </w:rPr>
        <w:t>.</w:t>
      </w:r>
    </w:p>
    <w:p w14:paraId="129DA044" w14:textId="0F701EC4" w:rsidR="00BF4D7B" w:rsidRPr="00D56A7F" w:rsidRDefault="009C033D" w:rsidP="00BB3A6F">
      <w:pPr>
        <w:pStyle w:val="Paragrafoelenco"/>
        <w:numPr>
          <w:ilvl w:val="0"/>
          <w:numId w:val="6"/>
        </w:numPr>
        <w:spacing w:after="0" w:line="240" w:lineRule="auto"/>
        <w:jc w:val="both"/>
        <w:rPr>
          <w:rFonts w:ascii="Times New Roman" w:hAnsi="Times New Roman"/>
          <w:sz w:val="24"/>
          <w:szCs w:val="24"/>
        </w:rPr>
      </w:pPr>
      <w:r w:rsidRPr="00D56A7F">
        <w:rPr>
          <w:rFonts w:ascii="Times New Roman" w:hAnsi="Times New Roman"/>
          <w:b/>
          <w:sz w:val="24"/>
          <w:szCs w:val="24"/>
        </w:rPr>
        <w:t>A</w:t>
      </w:r>
      <w:r w:rsidR="00BF4D7B" w:rsidRPr="00D56A7F">
        <w:rPr>
          <w:rFonts w:ascii="Times New Roman" w:hAnsi="Times New Roman"/>
          <w:b/>
          <w:sz w:val="24"/>
          <w:szCs w:val="24"/>
        </w:rPr>
        <w:t>nzianità di servizio</w:t>
      </w:r>
      <w:r w:rsidRPr="00D56A7F">
        <w:rPr>
          <w:rFonts w:ascii="Times New Roman" w:hAnsi="Times New Roman"/>
          <w:sz w:val="24"/>
          <w:szCs w:val="24"/>
        </w:rPr>
        <w:t>:</w:t>
      </w:r>
      <w:r w:rsidR="00BF4D7B" w:rsidRPr="00D56A7F">
        <w:rPr>
          <w:rFonts w:ascii="Times New Roman" w:hAnsi="Times New Roman"/>
          <w:sz w:val="24"/>
          <w:szCs w:val="24"/>
        </w:rPr>
        <w:t xml:space="preserve"> per </w:t>
      </w:r>
      <w:r w:rsidR="005D2B52" w:rsidRPr="00D56A7F">
        <w:rPr>
          <w:rFonts w:ascii="Times New Roman" w:hAnsi="Times New Roman"/>
          <w:sz w:val="24"/>
          <w:szCs w:val="24"/>
        </w:rPr>
        <w:t>i</w:t>
      </w:r>
      <w:r w:rsidRPr="00D56A7F">
        <w:rPr>
          <w:rFonts w:ascii="Times New Roman" w:hAnsi="Times New Roman"/>
          <w:sz w:val="24"/>
          <w:szCs w:val="24"/>
        </w:rPr>
        <w:t xml:space="preserve"> contratti</w:t>
      </w:r>
      <w:r w:rsidR="005D2B52" w:rsidRPr="00D56A7F">
        <w:rPr>
          <w:rFonts w:ascii="Times New Roman" w:hAnsi="Times New Roman"/>
          <w:sz w:val="24"/>
          <w:szCs w:val="24"/>
        </w:rPr>
        <w:t xml:space="preserve"> </w:t>
      </w:r>
      <w:r w:rsidR="00A73079" w:rsidRPr="00D56A7F">
        <w:rPr>
          <w:rFonts w:ascii="Times New Roman" w:hAnsi="Times New Roman"/>
          <w:sz w:val="24"/>
          <w:szCs w:val="24"/>
        </w:rPr>
        <w:t>a tempo indeterminato</w:t>
      </w:r>
      <w:r w:rsidR="00BF4D7B" w:rsidRPr="00D56A7F">
        <w:rPr>
          <w:rFonts w:ascii="Times New Roman" w:hAnsi="Times New Roman"/>
          <w:sz w:val="24"/>
          <w:szCs w:val="24"/>
        </w:rPr>
        <w:t xml:space="preserve"> </w:t>
      </w:r>
      <w:r w:rsidR="00A73079" w:rsidRPr="00D56A7F">
        <w:rPr>
          <w:rFonts w:ascii="Times New Roman" w:hAnsi="Times New Roman"/>
          <w:sz w:val="24"/>
          <w:szCs w:val="24"/>
        </w:rPr>
        <w:t xml:space="preserve">stipulati ai sensi del </w:t>
      </w:r>
      <w:r w:rsidR="00BF4D7B" w:rsidRPr="00D56A7F">
        <w:rPr>
          <w:rFonts w:ascii="Times New Roman" w:hAnsi="Times New Roman"/>
          <w:sz w:val="24"/>
          <w:szCs w:val="24"/>
        </w:rPr>
        <w:t xml:space="preserve">CCNL AFAM </w:t>
      </w:r>
      <w:r w:rsidR="003F2984" w:rsidRPr="00D56A7F">
        <w:rPr>
          <w:rFonts w:ascii="Times New Roman" w:hAnsi="Times New Roman"/>
          <w:sz w:val="24"/>
          <w:szCs w:val="24"/>
        </w:rPr>
        <w:t>è da calcolare</w:t>
      </w:r>
      <w:r w:rsidR="005D2B52" w:rsidRPr="00D56A7F">
        <w:rPr>
          <w:rFonts w:ascii="Times New Roman" w:hAnsi="Times New Roman"/>
          <w:sz w:val="24"/>
          <w:szCs w:val="24"/>
        </w:rPr>
        <w:t xml:space="preserve"> </w:t>
      </w:r>
      <w:r w:rsidR="00A73079" w:rsidRPr="00D56A7F">
        <w:rPr>
          <w:rFonts w:ascii="Times New Roman" w:hAnsi="Times New Roman"/>
          <w:sz w:val="24"/>
          <w:szCs w:val="24"/>
        </w:rPr>
        <w:t>al 31 dicembre 2022</w:t>
      </w:r>
      <w:r w:rsidRPr="00D56A7F">
        <w:rPr>
          <w:rFonts w:ascii="Times New Roman" w:hAnsi="Times New Roman"/>
          <w:color w:val="000000"/>
          <w:sz w:val="24"/>
          <w:szCs w:val="24"/>
        </w:rPr>
        <w:t>.</w:t>
      </w:r>
    </w:p>
    <w:p w14:paraId="441A199C" w14:textId="0E5AF0E9" w:rsidR="00BF4D7B" w:rsidRPr="00D56A7F" w:rsidRDefault="002B16AA" w:rsidP="00BB3A6F">
      <w:pPr>
        <w:pStyle w:val="Paragrafoelenco"/>
        <w:numPr>
          <w:ilvl w:val="0"/>
          <w:numId w:val="6"/>
        </w:numPr>
        <w:spacing w:after="0" w:line="240" w:lineRule="auto"/>
        <w:jc w:val="both"/>
        <w:rPr>
          <w:rFonts w:ascii="Times New Roman" w:hAnsi="Times New Roman"/>
          <w:sz w:val="24"/>
          <w:szCs w:val="24"/>
        </w:rPr>
      </w:pPr>
      <w:r w:rsidRPr="00D56A7F">
        <w:rPr>
          <w:rFonts w:ascii="Times New Roman" w:hAnsi="Times New Roman"/>
          <w:b/>
          <w:sz w:val="24"/>
          <w:szCs w:val="24"/>
        </w:rPr>
        <w:lastRenderedPageBreak/>
        <w:t>Modulo Docenti - sezione titoli di studio</w:t>
      </w:r>
      <w:r w:rsidRPr="00D56A7F">
        <w:rPr>
          <w:rFonts w:ascii="Times New Roman" w:hAnsi="Times New Roman"/>
          <w:sz w:val="24"/>
          <w:szCs w:val="24"/>
        </w:rPr>
        <w:t xml:space="preserve">: per </w:t>
      </w:r>
      <w:r w:rsidR="005D2B52" w:rsidRPr="00D56A7F">
        <w:rPr>
          <w:rFonts w:ascii="Times New Roman" w:hAnsi="Times New Roman"/>
          <w:sz w:val="24"/>
          <w:szCs w:val="24"/>
        </w:rPr>
        <w:t>i t</w:t>
      </w:r>
      <w:r w:rsidR="00BF4D7B" w:rsidRPr="00D56A7F">
        <w:rPr>
          <w:rFonts w:ascii="Times New Roman" w:hAnsi="Times New Roman"/>
          <w:sz w:val="24"/>
          <w:szCs w:val="24"/>
        </w:rPr>
        <w:t xml:space="preserve">itoli </w:t>
      </w:r>
      <w:r w:rsidR="005D2B52" w:rsidRPr="00D56A7F">
        <w:rPr>
          <w:rFonts w:ascii="Times New Roman" w:hAnsi="Times New Roman"/>
          <w:sz w:val="24"/>
          <w:szCs w:val="24"/>
        </w:rPr>
        <w:t xml:space="preserve">conseguiti </w:t>
      </w:r>
      <w:r w:rsidR="00BF4D7B" w:rsidRPr="00D56A7F">
        <w:rPr>
          <w:rFonts w:ascii="Times New Roman" w:hAnsi="Times New Roman"/>
          <w:sz w:val="24"/>
          <w:szCs w:val="24"/>
        </w:rPr>
        <w:t xml:space="preserve">presso enti pubblici </w:t>
      </w:r>
      <w:r w:rsidRPr="00D56A7F">
        <w:rPr>
          <w:rFonts w:ascii="Times New Roman" w:hAnsi="Times New Roman"/>
          <w:sz w:val="24"/>
          <w:szCs w:val="24"/>
        </w:rPr>
        <w:t xml:space="preserve">è </w:t>
      </w:r>
      <w:r w:rsidR="00A73079" w:rsidRPr="00D56A7F">
        <w:rPr>
          <w:rFonts w:ascii="Times New Roman" w:hAnsi="Times New Roman"/>
          <w:sz w:val="24"/>
          <w:szCs w:val="24"/>
        </w:rPr>
        <w:t>sufficiente la dichiarazione sostitutiva</w:t>
      </w:r>
      <w:r w:rsidR="00BB3A6F" w:rsidRPr="00D56A7F">
        <w:rPr>
          <w:rFonts w:ascii="Times New Roman" w:hAnsi="Times New Roman"/>
          <w:sz w:val="24"/>
          <w:szCs w:val="24"/>
        </w:rPr>
        <w:t xml:space="preserve">, per quanto concerne, invece, i titoli conseguiti </w:t>
      </w:r>
      <w:r w:rsidR="00BF4D7B" w:rsidRPr="00D56A7F">
        <w:rPr>
          <w:rFonts w:ascii="Times New Roman" w:hAnsi="Times New Roman"/>
          <w:sz w:val="24"/>
          <w:szCs w:val="24"/>
        </w:rPr>
        <w:t xml:space="preserve">presso enti privati </w:t>
      </w:r>
      <w:r w:rsidR="00BB3A6F" w:rsidRPr="00D56A7F">
        <w:rPr>
          <w:rFonts w:ascii="Times New Roman" w:hAnsi="Times New Roman"/>
          <w:sz w:val="24"/>
          <w:szCs w:val="24"/>
        </w:rPr>
        <w:t>deve essere</w:t>
      </w:r>
      <w:r w:rsidRPr="00D56A7F">
        <w:rPr>
          <w:rFonts w:ascii="Times New Roman" w:hAnsi="Times New Roman"/>
          <w:sz w:val="24"/>
          <w:szCs w:val="24"/>
        </w:rPr>
        <w:t xml:space="preserve"> obbligatoriamente</w:t>
      </w:r>
      <w:r w:rsidR="00BB3A6F" w:rsidRPr="00D56A7F">
        <w:rPr>
          <w:rFonts w:ascii="Times New Roman" w:hAnsi="Times New Roman"/>
          <w:sz w:val="24"/>
          <w:szCs w:val="24"/>
        </w:rPr>
        <w:t xml:space="preserve"> presentato l’attestato rilasciato dall’ente.</w:t>
      </w:r>
    </w:p>
    <w:p w14:paraId="056B70E5" w14:textId="3C2CC776" w:rsidR="009C033D" w:rsidRPr="00D56A7F" w:rsidRDefault="009C033D" w:rsidP="00BB3A6F">
      <w:pPr>
        <w:pStyle w:val="Paragrafoelenco"/>
        <w:numPr>
          <w:ilvl w:val="0"/>
          <w:numId w:val="6"/>
        </w:numPr>
        <w:spacing w:after="0" w:line="240" w:lineRule="auto"/>
        <w:jc w:val="both"/>
        <w:rPr>
          <w:rFonts w:ascii="Times New Roman" w:hAnsi="Times New Roman"/>
          <w:sz w:val="24"/>
          <w:szCs w:val="24"/>
        </w:rPr>
      </w:pPr>
      <w:r w:rsidRPr="00D56A7F">
        <w:rPr>
          <w:rFonts w:ascii="Times New Roman" w:hAnsi="Times New Roman"/>
          <w:b/>
          <w:sz w:val="24"/>
          <w:szCs w:val="24"/>
        </w:rPr>
        <w:t xml:space="preserve">Modulo Docenti – sezione requisiti di partecipazione: </w:t>
      </w:r>
      <w:r w:rsidRPr="00D56A7F">
        <w:rPr>
          <w:rFonts w:ascii="Times New Roman" w:hAnsi="Times New Roman"/>
          <w:sz w:val="24"/>
          <w:szCs w:val="24"/>
        </w:rPr>
        <w:t>con 125 ore si intendono le ore di servizio (ossia, insegnamento, esami di ammissione, promozione, idoneità, licenza e diploma) prestate durante il medesimo anno accademico, anche in discipline differenti</w:t>
      </w:r>
      <w:r w:rsidR="00A73079" w:rsidRPr="00D56A7F">
        <w:rPr>
          <w:rFonts w:ascii="Times New Roman" w:hAnsi="Times New Roman"/>
          <w:sz w:val="24"/>
          <w:szCs w:val="24"/>
        </w:rPr>
        <w:t xml:space="preserve"> e in istituzioni diverse</w:t>
      </w:r>
      <w:r w:rsidR="00E23A6E" w:rsidRPr="00D56A7F">
        <w:rPr>
          <w:rFonts w:ascii="Times New Roman" w:hAnsi="Times New Roman"/>
          <w:sz w:val="24"/>
          <w:szCs w:val="24"/>
        </w:rPr>
        <w:t>.</w:t>
      </w:r>
    </w:p>
    <w:p w14:paraId="1FE781E3" w14:textId="7FDE6F49" w:rsidR="00E23A6E" w:rsidRPr="00D56A7F" w:rsidRDefault="00A73079" w:rsidP="00E23A6E">
      <w:pPr>
        <w:pStyle w:val="Paragrafoelenco"/>
        <w:numPr>
          <w:ilvl w:val="0"/>
          <w:numId w:val="6"/>
        </w:numPr>
        <w:spacing w:after="0" w:line="240" w:lineRule="auto"/>
        <w:jc w:val="both"/>
        <w:rPr>
          <w:rFonts w:ascii="Times New Roman" w:hAnsi="Times New Roman"/>
          <w:sz w:val="24"/>
          <w:szCs w:val="24"/>
        </w:rPr>
      </w:pPr>
      <w:r w:rsidRPr="00D56A7F">
        <w:rPr>
          <w:rFonts w:ascii="Times New Roman" w:hAnsi="Times New Roman"/>
          <w:b/>
          <w:sz w:val="24"/>
          <w:szCs w:val="24"/>
        </w:rPr>
        <w:t>Docenti - v</w:t>
      </w:r>
      <w:r w:rsidR="00E23A6E" w:rsidRPr="00D56A7F">
        <w:rPr>
          <w:rFonts w:ascii="Times New Roman" w:hAnsi="Times New Roman"/>
          <w:b/>
          <w:sz w:val="24"/>
          <w:szCs w:val="24"/>
        </w:rPr>
        <w:t>alutazione servizi accademici/</w:t>
      </w:r>
      <w:proofErr w:type="spellStart"/>
      <w:r w:rsidR="00E23A6E" w:rsidRPr="00D56A7F">
        <w:rPr>
          <w:rFonts w:ascii="Times New Roman" w:hAnsi="Times New Roman"/>
          <w:b/>
          <w:sz w:val="24"/>
          <w:szCs w:val="24"/>
        </w:rPr>
        <w:t>pre</w:t>
      </w:r>
      <w:proofErr w:type="spellEnd"/>
      <w:r w:rsidR="00E23A6E" w:rsidRPr="00D56A7F">
        <w:rPr>
          <w:rFonts w:ascii="Times New Roman" w:hAnsi="Times New Roman"/>
          <w:b/>
          <w:sz w:val="24"/>
          <w:szCs w:val="24"/>
        </w:rPr>
        <w:t>-accademici/propedeutici/base</w:t>
      </w:r>
      <w:r w:rsidR="00E23A6E" w:rsidRPr="00D56A7F">
        <w:rPr>
          <w:rFonts w:ascii="Times New Roman" w:hAnsi="Times New Roman"/>
          <w:sz w:val="24"/>
          <w:szCs w:val="24"/>
        </w:rPr>
        <w:t>: si rimanda a</w:t>
      </w:r>
      <w:r w:rsidRPr="00D56A7F">
        <w:rPr>
          <w:rFonts w:ascii="Times New Roman" w:hAnsi="Times New Roman"/>
          <w:sz w:val="24"/>
          <w:szCs w:val="24"/>
        </w:rPr>
        <w:t xml:space="preserve">ll’articolo 5, comma 2 del </w:t>
      </w:r>
      <w:proofErr w:type="spellStart"/>
      <w:r w:rsidRPr="00D56A7F">
        <w:rPr>
          <w:rFonts w:ascii="Times New Roman" w:hAnsi="Times New Roman"/>
          <w:sz w:val="24"/>
          <w:szCs w:val="24"/>
        </w:rPr>
        <w:t>d</w:t>
      </w:r>
      <w:r w:rsidR="00E23A6E" w:rsidRPr="00D56A7F">
        <w:rPr>
          <w:rFonts w:ascii="Times New Roman" w:hAnsi="Times New Roman"/>
          <w:sz w:val="24"/>
          <w:szCs w:val="24"/>
        </w:rPr>
        <w:t>.P.C.M</w:t>
      </w:r>
      <w:proofErr w:type="spellEnd"/>
      <w:r w:rsidR="00E23A6E" w:rsidRPr="00D56A7F">
        <w:rPr>
          <w:rFonts w:ascii="Times New Roman" w:hAnsi="Times New Roman"/>
          <w:sz w:val="24"/>
          <w:szCs w:val="24"/>
        </w:rPr>
        <w:t>. 9 settembre 2021</w:t>
      </w:r>
      <w:r w:rsidRPr="00D56A7F">
        <w:rPr>
          <w:rFonts w:ascii="Times New Roman" w:hAnsi="Times New Roman"/>
          <w:sz w:val="24"/>
          <w:szCs w:val="24"/>
        </w:rPr>
        <w:t>, che prevede che i punteggi relativi a tali servizi siano moltiplicati per 0,3</w:t>
      </w:r>
      <w:r w:rsidR="00E23A6E" w:rsidRPr="00D56A7F">
        <w:rPr>
          <w:rFonts w:ascii="Times New Roman" w:hAnsi="Times New Roman"/>
          <w:sz w:val="24"/>
          <w:szCs w:val="24"/>
        </w:rPr>
        <w:t>.</w:t>
      </w:r>
    </w:p>
    <w:p w14:paraId="438FFB5E" w14:textId="1044370E" w:rsidR="009C033D" w:rsidRPr="00D56A7F" w:rsidRDefault="00A73079" w:rsidP="00BB3A6F">
      <w:pPr>
        <w:pStyle w:val="Paragrafoelenco"/>
        <w:numPr>
          <w:ilvl w:val="0"/>
          <w:numId w:val="6"/>
        </w:numPr>
        <w:spacing w:after="0" w:line="240" w:lineRule="auto"/>
        <w:jc w:val="both"/>
        <w:rPr>
          <w:rFonts w:ascii="Times New Roman" w:hAnsi="Times New Roman"/>
          <w:sz w:val="24"/>
          <w:szCs w:val="24"/>
        </w:rPr>
      </w:pPr>
      <w:r w:rsidRPr="00D56A7F">
        <w:rPr>
          <w:rFonts w:ascii="Times New Roman" w:hAnsi="Times New Roman"/>
          <w:b/>
          <w:sz w:val="24"/>
          <w:szCs w:val="24"/>
        </w:rPr>
        <w:t>Docenti - v</w:t>
      </w:r>
      <w:r w:rsidR="009C033D" w:rsidRPr="00D56A7F">
        <w:rPr>
          <w:rFonts w:ascii="Times New Roman" w:hAnsi="Times New Roman"/>
          <w:b/>
          <w:sz w:val="24"/>
          <w:szCs w:val="24"/>
        </w:rPr>
        <w:t>alutazione titoli</w:t>
      </w:r>
      <w:r w:rsidR="00E23A6E" w:rsidRPr="00D56A7F">
        <w:rPr>
          <w:rFonts w:ascii="Times New Roman" w:hAnsi="Times New Roman"/>
          <w:b/>
          <w:sz w:val="24"/>
          <w:szCs w:val="24"/>
        </w:rPr>
        <w:t xml:space="preserve"> accademici e professionali</w:t>
      </w:r>
      <w:r w:rsidR="009C033D" w:rsidRPr="00D56A7F">
        <w:rPr>
          <w:rFonts w:ascii="Times New Roman" w:hAnsi="Times New Roman"/>
          <w:sz w:val="24"/>
          <w:szCs w:val="24"/>
        </w:rPr>
        <w:t>: si rimanda a quanto disciplinato dal</w:t>
      </w:r>
      <w:r w:rsidRPr="00D56A7F">
        <w:rPr>
          <w:rFonts w:ascii="Times New Roman" w:hAnsi="Times New Roman"/>
          <w:sz w:val="24"/>
          <w:szCs w:val="24"/>
        </w:rPr>
        <w:t>l’articolo 5, comma 4, del</w:t>
      </w:r>
      <w:r w:rsidR="009C033D" w:rsidRPr="00D56A7F">
        <w:rPr>
          <w:rFonts w:ascii="Times New Roman" w:hAnsi="Times New Roman"/>
          <w:sz w:val="24"/>
          <w:szCs w:val="24"/>
        </w:rPr>
        <w:t xml:space="preserve"> </w:t>
      </w:r>
      <w:proofErr w:type="spellStart"/>
      <w:r w:rsidR="009C033D" w:rsidRPr="00D56A7F">
        <w:rPr>
          <w:rFonts w:ascii="Times New Roman" w:hAnsi="Times New Roman"/>
          <w:sz w:val="24"/>
          <w:szCs w:val="24"/>
        </w:rPr>
        <w:t>d.P.C.M</w:t>
      </w:r>
      <w:proofErr w:type="spellEnd"/>
      <w:r w:rsidR="009C033D" w:rsidRPr="00D56A7F">
        <w:rPr>
          <w:rFonts w:ascii="Times New Roman" w:hAnsi="Times New Roman"/>
          <w:sz w:val="24"/>
          <w:szCs w:val="24"/>
        </w:rPr>
        <w:t>. 9 settembre 2021.</w:t>
      </w:r>
    </w:p>
    <w:p w14:paraId="35E5C6C5" w14:textId="22A51264" w:rsidR="00E851BC" w:rsidRPr="00D816A3" w:rsidRDefault="00BF4D7B" w:rsidP="00D816A3">
      <w:pPr>
        <w:pStyle w:val="Paragrafoelenco"/>
        <w:numPr>
          <w:ilvl w:val="0"/>
          <w:numId w:val="6"/>
        </w:numPr>
        <w:spacing w:after="0" w:line="240" w:lineRule="auto"/>
        <w:jc w:val="both"/>
        <w:rPr>
          <w:rFonts w:ascii="Times New Roman" w:hAnsi="Times New Roman"/>
          <w:sz w:val="24"/>
          <w:szCs w:val="24"/>
        </w:rPr>
      </w:pPr>
      <w:r w:rsidRPr="00D56A7F">
        <w:rPr>
          <w:rFonts w:ascii="Times New Roman" w:hAnsi="Times New Roman"/>
          <w:sz w:val="24"/>
          <w:szCs w:val="24"/>
        </w:rPr>
        <w:t xml:space="preserve">Per quanto non definito dal presente avviso, si richiama </w:t>
      </w:r>
      <w:r w:rsidR="009C033D" w:rsidRPr="00D56A7F">
        <w:rPr>
          <w:rFonts w:ascii="Times New Roman" w:hAnsi="Times New Roman"/>
          <w:sz w:val="24"/>
          <w:szCs w:val="24"/>
        </w:rPr>
        <w:t>il</w:t>
      </w:r>
      <w:r w:rsidRPr="00D56A7F">
        <w:rPr>
          <w:rFonts w:ascii="Times New Roman" w:hAnsi="Times New Roman"/>
          <w:sz w:val="24"/>
          <w:szCs w:val="24"/>
        </w:rPr>
        <w:t xml:space="preserve"> </w:t>
      </w:r>
      <w:proofErr w:type="spellStart"/>
      <w:r w:rsidR="00BB3A6F" w:rsidRPr="00D56A7F">
        <w:rPr>
          <w:rFonts w:ascii="Times New Roman" w:hAnsi="Times New Roman"/>
          <w:sz w:val="24"/>
          <w:szCs w:val="24"/>
        </w:rPr>
        <w:t>d.P.C.M</w:t>
      </w:r>
      <w:proofErr w:type="spellEnd"/>
      <w:r w:rsidR="00BB3A6F" w:rsidRPr="00D56A7F">
        <w:rPr>
          <w:rFonts w:ascii="Times New Roman" w:hAnsi="Times New Roman"/>
          <w:sz w:val="24"/>
          <w:szCs w:val="24"/>
        </w:rPr>
        <w:t>. 9 settembre 2021</w:t>
      </w:r>
      <w:r w:rsidR="009C033D" w:rsidRPr="00D56A7F">
        <w:rPr>
          <w:rFonts w:ascii="Times New Roman" w:hAnsi="Times New Roman"/>
          <w:sz w:val="24"/>
          <w:szCs w:val="24"/>
        </w:rPr>
        <w:t>.</w:t>
      </w:r>
    </w:p>
    <w:p w14:paraId="4B073414" w14:textId="77777777" w:rsidR="00E851BC" w:rsidRPr="00D56A7F" w:rsidRDefault="00E851BC" w:rsidP="00BF4D7B">
      <w:pPr>
        <w:jc w:val="center"/>
        <w:rPr>
          <w:b/>
        </w:rPr>
      </w:pPr>
    </w:p>
    <w:p w14:paraId="6E65CC2A" w14:textId="77777777" w:rsidR="00E851BC" w:rsidRPr="00D56A7F" w:rsidRDefault="00E851BC" w:rsidP="00BF4D7B">
      <w:pPr>
        <w:jc w:val="center"/>
        <w:rPr>
          <w:b/>
        </w:rPr>
      </w:pPr>
    </w:p>
    <w:p w14:paraId="4AD77CEA" w14:textId="77777777" w:rsidR="00BF4D7B" w:rsidRPr="00D56A7F" w:rsidRDefault="00BF4D7B" w:rsidP="00BF4D7B">
      <w:pPr>
        <w:jc w:val="center"/>
        <w:rPr>
          <w:b/>
        </w:rPr>
      </w:pPr>
      <w:r w:rsidRPr="00D56A7F">
        <w:rPr>
          <w:b/>
        </w:rPr>
        <w:t>DOCUMENTAZIONE</w:t>
      </w:r>
    </w:p>
    <w:p w14:paraId="47DFE743" w14:textId="77777777" w:rsidR="00BF4D7B" w:rsidRPr="00D56A7F" w:rsidRDefault="00BF4D7B" w:rsidP="00BF4D7B">
      <w:pPr>
        <w:jc w:val="center"/>
        <w:rPr>
          <w:b/>
        </w:rPr>
      </w:pPr>
    </w:p>
    <w:p w14:paraId="1AE1B11C" w14:textId="7F49B714" w:rsidR="00BF4D7B" w:rsidRPr="00D56A7F" w:rsidRDefault="00BF4D7B" w:rsidP="00BF4D7B">
      <w:pPr>
        <w:jc w:val="both"/>
      </w:pPr>
      <w:r w:rsidRPr="00D56A7F">
        <w:t xml:space="preserve">L’Amministrazione si riserva di effettuare controlli, </w:t>
      </w:r>
      <w:r w:rsidR="00B07A4E" w:rsidRPr="00D56A7F">
        <w:t xml:space="preserve">anche </w:t>
      </w:r>
      <w:r w:rsidRPr="00D56A7F">
        <w:t>a campione, sulla veridicità delle dichiarazioni (art.71, comma 1, D.P.R. 445/2000).</w:t>
      </w:r>
    </w:p>
    <w:p w14:paraId="6CD92831" w14:textId="77777777" w:rsidR="00E851BC" w:rsidRPr="00D56A7F" w:rsidRDefault="00E851BC" w:rsidP="00BF4D7B">
      <w:pPr>
        <w:jc w:val="both"/>
      </w:pPr>
    </w:p>
    <w:p w14:paraId="7B40B0B0" w14:textId="04DCE0DB" w:rsidR="00E851BC" w:rsidRPr="00D56A7F" w:rsidRDefault="00E851BC" w:rsidP="00BF4D7B">
      <w:pPr>
        <w:jc w:val="both"/>
      </w:pPr>
      <w:r w:rsidRPr="00D56A7F">
        <w:t xml:space="preserve">In caso di dichiarazioni false e/o mendaci l’interessato sarà denunciato all’autorità competente e l’istanza </w:t>
      </w:r>
      <w:r w:rsidR="00550BC7">
        <w:t>sarà respinta</w:t>
      </w:r>
      <w:r w:rsidRPr="00D56A7F">
        <w:t xml:space="preserve">. </w:t>
      </w:r>
    </w:p>
    <w:p w14:paraId="125A347C" w14:textId="77777777" w:rsidR="00E851BC" w:rsidRPr="00D56A7F" w:rsidRDefault="00E851BC" w:rsidP="00BF4D7B">
      <w:pPr>
        <w:jc w:val="both"/>
      </w:pPr>
      <w:r w:rsidRPr="00D56A7F">
        <w:t xml:space="preserve">La presentazione della domanda di partecipazione di cui al presente avviso ha valenza di piena accettazione delle condizioni in esso riportate, nonché di conoscenza e di accettazione delle norme, termini e dispositivi legislativi richiamati in premessa. </w:t>
      </w:r>
    </w:p>
    <w:p w14:paraId="61E7DBF5" w14:textId="660BF1DE" w:rsidR="00E851BC" w:rsidRPr="00D56A7F" w:rsidRDefault="00E851BC" w:rsidP="00BF4D7B">
      <w:pPr>
        <w:jc w:val="both"/>
      </w:pPr>
      <w:r w:rsidRPr="00D56A7F">
        <w:t>La domanda di partecipazione dovrà essere corredata di data e firma secondo le regole tecniche vigenti (firma autografa o digitale), pena l’esclusione dalla procedura.</w:t>
      </w:r>
    </w:p>
    <w:p w14:paraId="6D90120F" w14:textId="77777777" w:rsidR="006A24C3" w:rsidRPr="00D56A7F" w:rsidRDefault="006A24C3" w:rsidP="00BF4D7B">
      <w:pPr>
        <w:jc w:val="both"/>
      </w:pPr>
    </w:p>
    <w:p w14:paraId="0A1BF2A2" w14:textId="77777777" w:rsidR="00421AA6" w:rsidRPr="00D56A7F" w:rsidRDefault="00421AA6" w:rsidP="006A24C3">
      <w:pPr>
        <w:jc w:val="center"/>
        <w:rPr>
          <w:b/>
        </w:rPr>
      </w:pPr>
    </w:p>
    <w:p w14:paraId="65E17150" w14:textId="61031F9B" w:rsidR="006A24C3" w:rsidRPr="00D56A7F" w:rsidRDefault="006A24C3" w:rsidP="006A24C3">
      <w:pPr>
        <w:jc w:val="center"/>
        <w:rPr>
          <w:b/>
        </w:rPr>
      </w:pPr>
      <w:r w:rsidRPr="00D56A7F">
        <w:rPr>
          <w:b/>
        </w:rPr>
        <w:t>REQUISITI DI PARTECIPAZIONE</w:t>
      </w:r>
    </w:p>
    <w:p w14:paraId="4FE05E57" w14:textId="77777777" w:rsidR="006A24C3" w:rsidRPr="00D56A7F" w:rsidRDefault="006A24C3" w:rsidP="006A24C3">
      <w:pPr>
        <w:jc w:val="center"/>
        <w:rPr>
          <w:b/>
        </w:rPr>
      </w:pPr>
    </w:p>
    <w:p w14:paraId="34404986" w14:textId="16B4837A" w:rsidR="006A24C3" w:rsidRPr="00D56A7F" w:rsidRDefault="006A24C3" w:rsidP="006A24C3">
      <w:pPr>
        <w:jc w:val="both"/>
      </w:pPr>
      <w:r w:rsidRPr="00D56A7F">
        <w:t xml:space="preserve">La partecipazione alla procedura di cui al presente avviso </w:t>
      </w:r>
      <w:r w:rsidRPr="004F43BD">
        <w:rPr>
          <w:b/>
          <w:bCs/>
        </w:rPr>
        <w:t>è RISERVATA esclusivamente</w:t>
      </w:r>
      <w:r w:rsidRPr="00D56A7F">
        <w:t xml:space="preserve"> agli aspiranti docenti e/o amministrativi, in servizio </w:t>
      </w:r>
      <w:r w:rsidR="00550BC7">
        <w:t>presso l’Accademia di belle arti</w:t>
      </w:r>
      <w:r w:rsidR="00683F08">
        <w:t xml:space="preserve"> alla data</w:t>
      </w:r>
      <w:r w:rsidRPr="00D56A7F">
        <w:t xml:space="preserve"> del 24 Giugno 2017 o alla data del 1 Dicembre 2020, che risultino in possesso dei requisiti prescritti nel Decreto del Presidente del Consiglio dei Ministri 9 settembre 2021, pubblicato nella Gazzetta Ufficiale n. 258 del 28 ottobre 2021, del quale, di seguito, a titolo es</w:t>
      </w:r>
      <w:r w:rsidR="00550BC7">
        <w:t>plicativo e non esaustivo, si</w:t>
      </w:r>
      <w:r w:rsidRPr="00D56A7F">
        <w:t xml:space="preserve"> riporta stralcio. </w:t>
      </w:r>
    </w:p>
    <w:p w14:paraId="7C4D1C69" w14:textId="77777777" w:rsidR="00E11D98" w:rsidRPr="00D56A7F" w:rsidRDefault="00E11D98" w:rsidP="006A24C3">
      <w:pPr>
        <w:jc w:val="both"/>
      </w:pPr>
    </w:p>
    <w:p w14:paraId="21517ADD" w14:textId="3E2FBA9A" w:rsidR="006A24C3" w:rsidRPr="00D56A7F" w:rsidRDefault="006A24C3" w:rsidP="00E11D98">
      <w:pPr>
        <w:pStyle w:val="Paragrafoelenco"/>
        <w:numPr>
          <w:ilvl w:val="0"/>
          <w:numId w:val="13"/>
        </w:numPr>
        <w:jc w:val="both"/>
        <w:rPr>
          <w:rFonts w:ascii="Times New Roman" w:hAnsi="Times New Roman"/>
        </w:rPr>
      </w:pPr>
      <w:r w:rsidRPr="00D56A7F">
        <w:rPr>
          <w:rFonts w:ascii="Times New Roman" w:hAnsi="Times New Roman"/>
        </w:rPr>
        <w:t xml:space="preserve"> </w:t>
      </w:r>
      <w:r w:rsidRPr="00D56A7F">
        <w:rPr>
          <w:rFonts w:ascii="Times New Roman" w:hAnsi="Times New Roman"/>
          <w:b/>
          <w:u w:val="single"/>
        </w:rPr>
        <w:t>Per la partecipazione alle procedure di cui all’Elenco A</w:t>
      </w:r>
      <w:r w:rsidRPr="00D56A7F">
        <w:rPr>
          <w:rFonts w:ascii="Times New Roman" w:hAnsi="Times New Roman"/>
        </w:rPr>
        <w:t xml:space="preserve"> si rimanda ai requisiti indicati nell’art. 4, comma 3 del D.P.C.M. 9 settembre 2021, del quale, di seguito, si riporta stralcio: “…3. </w:t>
      </w:r>
      <w:r w:rsidRPr="00D56A7F">
        <w:rPr>
          <w:rFonts w:ascii="Times New Roman" w:hAnsi="Times New Roman"/>
          <w:u w:val="single"/>
        </w:rPr>
        <w:t>Nell’“Elenco A” è collocato il personale, che, presentata apposita istanza, risulta in possesso dei seguenti requisiti</w:t>
      </w:r>
      <w:r w:rsidRPr="00D56A7F">
        <w:rPr>
          <w:rFonts w:ascii="Times New Roman" w:hAnsi="Times New Roman"/>
        </w:rPr>
        <w:t xml:space="preserve">: </w:t>
      </w:r>
    </w:p>
    <w:p w14:paraId="4DE33A50" w14:textId="77777777" w:rsidR="006A24C3" w:rsidRPr="00D56A7F" w:rsidRDefault="006A24C3" w:rsidP="00AB3FC9">
      <w:pPr>
        <w:jc w:val="both"/>
      </w:pPr>
    </w:p>
    <w:p w14:paraId="2140FA96" w14:textId="1A506E0B" w:rsidR="006A24C3" w:rsidRPr="00D56A7F" w:rsidRDefault="006A24C3" w:rsidP="00AB3FC9">
      <w:pPr>
        <w:pStyle w:val="Paragrafoelenco"/>
        <w:numPr>
          <w:ilvl w:val="1"/>
          <w:numId w:val="9"/>
        </w:numPr>
        <w:jc w:val="both"/>
        <w:rPr>
          <w:rFonts w:ascii="Times New Roman" w:hAnsi="Times New Roman"/>
        </w:rPr>
      </w:pPr>
      <w:r w:rsidRPr="00D56A7F">
        <w:rPr>
          <w:rFonts w:ascii="Times New Roman" w:hAnsi="Times New Roman"/>
          <w:u w:val="single"/>
        </w:rPr>
        <w:t>essere in servizio presso l’Istituzione alla data del 24 giugno 2017</w:t>
      </w:r>
      <w:r w:rsidRPr="00D56A7F">
        <w:rPr>
          <w:rFonts w:ascii="Times New Roman" w:hAnsi="Times New Roman"/>
        </w:rPr>
        <w:t xml:space="preserve"> con contratto di lavoro a tempo indeterminato o determinato relativo al medesimo profilo professionale e, per i docenti, al medesimo settore disciplinare per i quali si presenta istanza; </w:t>
      </w:r>
    </w:p>
    <w:p w14:paraId="54DA1911" w14:textId="12DA31BE" w:rsidR="006A24C3" w:rsidRPr="00D56A7F" w:rsidRDefault="006A24C3" w:rsidP="00AB3FC9">
      <w:pPr>
        <w:pStyle w:val="Paragrafoelenco"/>
        <w:numPr>
          <w:ilvl w:val="1"/>
          <w:numId w:val="9"/>
        </w:numPr>
        <w:jc w:val="both"/>
        <w:rPr>
          <w:rFonts w:ascii="Times New Roman" w:hAnsi="Times New Roman"/>
        </w:rPr>
      </w:pPr>
      <w:r w:rsidRPr="00D56A7F">
        <w:rPr>
          <w:rFonts w:ascii="Times New Roman" w:hAnsi="Times New Roman"/>
        </w:rPr>
        <w:t>per il personale docente, se in servizio alla data del 24 giugno 2017 con contratto non a tempo indeterminato</w:t>
      </w:r>
      <w:r w:rsidRPr="00D56A7F">
        <w:rPr>
          <w:rFonts w:ascii="Times New Roman" w:hAnsi="Times New Roman"/>
          <w:u w:val="single"/>
        </w:rPr>
        <w:t xml:space="preserve">, aver maturato, al momento della presentazione dell’istanza, un’anzianità pari ad almeno tre anni, anche non continuativi, negli ultimi otto anni, intendendo, a tal fine, l’aver prestato servizio </w:t>
      </w:r>
      <w:r w:rsidRPr="00D56A7F">
        <w:rPr>
          <w:rFonts w:ascii="Times New Roman" w:hAnsi="Times New Roman"/>
          <w:u w:val="single"/>
        </w:rPr>
        <w:lastRenderedPageBreak/>
        <w:t>per tre anni accademici, con svolgimento per ciascuno di tali anni di almeno 125 ore di insegnamento</w:t>
      </w:r>
      <w:r w:rsidRPr="00D56A7F">
        <w:rPr>
          <w:rFonts w:ascii="Times New Roman" w:hAnsi="Times New Roman"/>
        </w:rPr>
        <w:t xml:space="preserve">, presso le istituzioni di cui all’articolo 1 della legge 21 dicembre 1999, n. 508, nonché presso le istituzioni di cui al comma 1 dell’articolo 22-bis del decreto legge 24 aprile 2017, n. 50, convertito, con modificazioni, dalla legge 21 giugno 2017, n. 96, comprensive delle ore per la partecipazione agli esami di ammissione, promozione, idoneità, licenza e diploma nel corso del medesimo anno accademico, e computando, a tal fine, tutte le ore di contratto o incarico previste per l’anno accademico 2020/2021, ancorché non ancora svolte; </w:t>
      </w:r>
    </w:p>
    <w:p w14:paraId="07252FF8" w14:textId="2F83CA24" w:rsidR="006A24C3" w:rsidRPr="00D56A7F" w:rsidRDefault="006A24C3" w:rsidP="00AB3FC9">
      <w:pPr>
        <w:pStyle w:val="Paragrafoelenco"/>
        <w:numPr>
          <w:ilvl w:val="1"/>
          <w:numId w:val="9"/>
        </w:numPr>
        <w:jc w:val="both"/>
        <w:rPr>
          <w:rFonts w:ascii="Times New Roman" w:hAnsi="Times New Roman"/>
        </w:rPr>
      </w:pPr>
      <w:r w:rsidRPr="00D56A7F">
        <w:rPr>
          <w:rFonts w:ascii="Times New Roman" w:hAnsi="Times New Roman"/>
        </w:rPr>
        <w:t xml:space="preserve">per il </w:t>
      </w:r>
      <w:r w:rsidRPr="00D56A7F">
        <w:rPr>
          <w:rFonts w:ascii="Times New Roman" w:hAnsi="Times New Roman"/>
          <w:u w:val="single"/>
        </w:rPr>
        <w:t>personale tecnico amministrativo</w:t>
      </w:r>
      <w:r w:rsidRPr="00D56A7F">
        <w:rPr>
          <w:rFonts w:ascii="Times New Roman" w:hAnsi="Times New Roman"/>
        </w:rPr>
        <w:t xml:space="preserve">, se in servizio con contratto non a tempo indeterminato, aver maturato, al momento della presentazione dell’istanza, un’anzianità pari ad almeno trentasei mesi, anche non continuativi, negli ultimi otto anni; </w:t>
      </w:r>
    </w:p>
    <w:p w14:paraId="38ADEF5F" w14:textId="77777777" w:rsidR="006A24C3" w:rsidRPr="00D56A7F" w:rsidRDefault="006A24C3" w:rsidP="006A24C3">
      <w:pPr>
        <w:jc w:val="both"/>
      </w:pPr>
    </w:p>
    <w:p w14:paraId="03C4E4C9" w14:textId="707AEB51" w:rsidR="006A24C3" w:rsidRPr="00D56A7F" w:rsidRDefault="006A24C3" w:rsidP="00E11D98">
      <w:pPr>
        <w:pStyle w:val="Paragrafoelenco"/>
        <w:numPr>
          <w:ilvl w:val="0"/>
          <w:numId w:val="12"/>
        </w:numPr>
        <w:jc w:val="both"/>
        <w:rPr>
          <w:rFonts w:ascii="Times New Roman" w:hAnsi="Times New Roman"/>
        </w:rPr>
      </w:pPr>
      <w:r w:rsidRPr="00D56A7F">
        <w:rPr>
          <w:rFonts w:ascii="Times New Roman" w:hAnsi="Times New Roman"/>
          <w:b/>
        </w:rPr>
        <w:t>Per la partecipazione alle procedure di cui all’Elenco B</w:t>
      </w:r>
      <w:r w:rsidRPr="00D56A7F">
        <w:rPr>
          <w:rFonts w:ascii="Times New Roman" w:hAnsi="Times New Roman"/>
        </w:rPr>
        <w:t xml:space="preserve"> si rimanda ai requisiti indicati nell’art. 4, comma 4 del D.P.C.M. 9 settembre 2021, del quale, di seguito, si riporta stralcio: “ …4. </w:t>
      </w:r>
      <w:r w:rsidRPr="00D56A7F">
        <w:rPr>
          <w:rFonts w:ascii="Times New Roman" w:hAnsi="Times New Roman"/>
          <w:u w:val="single"/>
        </w:rPr>
        <w:t>Nell’“Elenco B” è collocato il personale</w:t>
      </w:r>
      <w:r w:rsidRPr="00D56A7F">
        <w:rPr>
          <w:rFonts w:ascii="Times New Roman" w:hAnsi="Times New Roman"/>
        </w:rPr>
        <w:t xml:space="preserve"> non iscritto nell’ “Elenco A”, il quale, presentata apposita istanza, risulta in possesso dei seguenti requisiti: </w:t>
      </w:r>
    </w:p>
    <w:p w14:paraId="33899B42" w14:textId="77777777" w:rsidR="006A24C3" w:rsidRPr="00D56A7F" w:rsidRDefault="006A24C3" w:rsidP="006A24C3">
      <w:pPr>
        <w:jc w:val="both"/>
      </w:pPr>
    </w:p>
    <w:p w14:paraId="4115FB35" w14:textId="002B4BB1" w:rsidR="006A24C3" w:rsidRPr="00D56A7F" w:rsidRDefault="006A24C3" w:rsidP="00AB3FC9">
      <w:pPr>
        <w:pStyle w:val="Paragrafoelenco"/>
        <w:numPr>
          <w:ilvl w:val="1"/>
          <w:numId w:val="15"/>
        </w:numPr>
        <w:jc w:val="both"/>
        <w:rPr>
          <w:rFonts w:ascii="Times New Roman" w:hAnsi="Times New Roman"/>
        </w:rPr>
      </w:pPr>
      <w:r w:rsidRPr="00D56A7F">
        <w:rPr>
          <w:rFonts w:ascii="Times New Roman" w:hAnsi="Times New Roman"/>
        </w:rPr>
        <w:t xml:space="preserve">essere in servizio presso l’Istituzione alla data del 1° dicembre 2020 con contratto di lavoro a </w:t>
      </w:r>
      <w:r w:rsidRPr="00D56A7F">
        <w:rPr>
          <w:rFonts w:ascii="Times New Roman" w:hAnsi="Times New Roman"/>
          <w:u w:val="single"/>
        </w:rPr>
        <w:t>tempo indeterminato o determinato o con contratto di lavoro flessibile</w:t>
      </w:r>
      <w:r w:rsidRPr="00D56A7F">
        <w:rPr>
          <w:rFonts w:ascii="Times New Roman" w:hAnsi="Times New Roman"/>
        </w:rPr>
        <w:t xml:space="preserve"> relativo al medesimo </w:t>
      </w:r>
      <w:r w:rsidRPr="00D56A7F">
        <w:rPr>
          <w:rFonts w:ascii="Times New Roman" w:hAnsi="Times New Roman"/>
          <w:u w:val="single"/>
        </w:rPr>
        <w:t>profilo professionale</w:t>
      </w:r>
      <w:r w:rsidRPr="00D56A7F">
        <w:rPr>
          <w:rFonts w:ascii="Times New Roman" w:hAnsi="Times New Roman"/>
        </w:rPr>
        <w:t xml:space="preserve"> e, per i docenti, al medesimo </w:t>
      </w:r>
      <w:r w:rsidRPr="00D56A7F">
        <w:rPr>
          <w:rFonts w:ascii="Times New Roman" w:hAnsi="Times New Roman"/>
          <w:u w:val="single"/>
        </w:rPr>
        <w:t>settore disciplinare</w:t>
      </w:r>
      <w:r w:rsidRPr="00D56A7F">
        <w:rPr>
          <w:rFonts w:ascii="Times New Roman" w:hAnsi="Times New Roman"/>
        </w:rPr>
        <w:t xml:space="preserve"> per i quali si presenta istanza; </w:t>
      </w:r>
    </w:p>
    <w:p w14:paraId="0352FDFE" w14:textId="6C472DB9" w:rsidR="006A24C3" w:rsidRPr="00D56A7F" w:rsidRDefault="006A24C3" w:rsidP="00AB3FC9">
      <w:pPr>
        <w:pStyle w:val="Paragrafoelenco"/>
        <w:numPr>
          <w:ilvl w:val="1"/>
          <w:numId w:val="15"/>
        </w:numPr>
        <w:jc w:val="both"/>
        <w:rPr>
          <w:rFonts w:ascii="Times New Roman" w:hAnsi="Times New Roman"/>
        </w:rPr>
      </w:pPr>
      <w:r w:rsidRPr="00D56A7F">
        <w:rPr>
          <w:rFonts w:ascii="Times New Roman" w:hAnsi="Times New Roman"/>
        </w:rPr>
        <w:t xml:space="preserve">per il personale docente, se in servizio con contratto non a tempo indeterminato, </w:t>
      </w:r>
      <w:r w:rsidRPr="00D56A7F">
        <w:rPr>
          <w:rFonts w:ascii="Times New Roman" w:hAnsi="Times New Roman"/>
          <w:u w:val="single"/>
        </w:rPr>
        <w:t>aver maturato, al momento della presentazione dell’istanza, un’anzianità pari ad almeno tre anni, anche non continuativi, negli ultimi otto anni, intendendo, a tal fine, l’aver prestato servizio per tre anni accademici, con svolgimento, per ciascuno di tali anni, di almeno 125 ore di insegnamento</w:t>
      </w:r>
      <w:r w:rsidRPr="00D56A7F">
        <w:rPr>
          <w:rFonts w:ascii="Times New Roman" w:hAnsi="Times New Roman"/>
        </w:rPr>
        <w:t xml:space="preserve">, presso le istituzioni di cui all’articolo 1 della legge 21 dicembre 1999, n. 508, nonché presso le istituzioni di cui al comma 1 dell’articolo 22-bis del decreto legge 24 aprile 2017, n. 50, convertito, con modificazioni, dalla legge 21 giugno 2017, n. 96, comprensive delle ore per la partecipazione agli esami di ammissione, promozione, idoneità, licenza e diploma nel corso del medesimo anno accademico, e computando, a tal fine, tutte le ore di contratto o incarico previste per l’anno accademico 2020/2021 ancorché non ancora svolte; </w:t>
      </w:r>
    </w:p>
    <w:p w14:paraId="21E6B5AB" w14:textId="31718565" w:rsidR="006A24C3" w:rsidRPr="00D56A7F" w:rsidRDefault="006A24C3" w:rsidP="00AB3FC9">
      <w:pPr>
        <w:pStyle w:val="Paragrafoelenco"/>
        <w:numPr>
          <w:ilvl w:val="1"/>
          <w:numId w:val="15"/>
        </w:numPr>
        <w:jc w:val="both"/>
        <w:rPr>
          <w:rFonts w:ascii="Times New Roman" w:hAnsi="Times New Roman"/>
        </w:rPr>
      </w:pPr>
      <w:r w:rsidRPr="00D56A7F">
        <w:rPr>
          <w:rFonts w:ascii="Times New Roman" w:hAnsi="Times New Roman"/>
          <w:u w:val="single"/>
        </w:rPr>
        <w:t>per il personale tecnico-amministrativo</w:t>
      </w:r>
      <w:r w:rsidRPr="00D56A7F">
        <w:rPr>
          <w:rFonts w:ascii="Times New Roman" w:hAnsi="Times New Roman"/>
        </w:rPr>
        <w:t xml:space="preserve">, se in servizio con contratto non a tempo indeterminato, aver maturato, al momento della presentazione dell’istanza, un’anzianità pari ad almeno trentasei mesi, anche non continuativi, negli ultimi otto anni;…” </w:t>
      </w:r>
    </w:p>
    <w:p w14:paraId="2AD42409" w14:textId="77777777" w:rsidR="006A24C3" w:rsidRPr="00D56A7F" w:rsidRDefault="006A24C3" w:rsidP="006A24C3">
      <w:pPr>
        <w:jc w:val="both"/>
      </w:pPr>
    </w:p>
    <w:p w14:paraId="27773F9E" w14:textId="062F9147" w:rsidR="006A24C3" w:rsidRPr="00D56A7F" w:rsidRDefault="006A24C3" w:rsidP="00E11D98">
      <w:pPr>
        <w:pStyle w:val="Paragrafoelenco"/>
        <w:numPr>
          <w:ilvl w:val="0"/>
          <w:numId w:val="12"/>
        </w:numPr>
        <w:jc w:val="both"/>
        <w:rPr>
          <w:rFonts w:ascii="Times New Roman" w:hAnsi="Times New Roman"/>
        </w:rPr>
      </w:pPr>
      <w:r w:rsidRPr="00D56A7F">
        <w:rPr>
          <w:rFonts w:ascii="Times New Roman" w:hAnsi="Times New Roman"/>
        </w:rPr>
        <w:t xml:space="preserve"> Per la partecipazione agli Elenchi A e B, oltre ai requisiti di cui all’art. 4, c. 3 e c.4 del D.P.C.M. del 9 Settembre 2021, l’Istituzione è tenuta a verificare che la modalità utilizzata per la selezione, che ha dato luogo alla stipula del contratto del personale che presenta istanza per gli Elenchi A e B, è riconducibile a una procedura concorsuale pubblica, così come specificato al comma 6, dell’art. 4 del D.P.C.M. del 9 Settembre 2021, del quale, di seguito, si riporta, in estratto, stralcio: </w:t>
      </w:r>
    </w:p>
    <w:p w14:paraId="685DB0CA" w14:textId="3D1D5CC3" w:rsidR="006A24C3" w:rsidRPr="00550BC7" w:rsidRDefault="006A24C3" w:rsidP="00E11D98">
      <w:pPr>
        <w:ind w:left="360"/>
        <w:jc w:val="both"/>
        <w:rPr>
          <w:sz w:val="22"/>
          <w:szCs w:val="22"/>
        </w:rPr>
      </w:pPr>
      <w:r w:rsidRPr="00550BC7">
        <w:rPr>
          <w:sz w:val="22"/>
          <w:szCs w:val="22"/>
        </w:rPr>
        <w:t xml:space="preserve">“… </w:t>
      </w:r>
      <w:r w:rsidRPr="00550BC7">
        <w:rPr>
          <w:sz w:val="22"/>
          <w:szCs w:val="22"/>
          <w:u w:val="single"/>
        </w:rPr>
        <w:t>per procedura concorsuale pubblica si intende qualsiasi procedura concorsuale ordinaria, per esami e/o titoli, ovvero prevista in una normativa di legge</w:t>
      </w:r>
      <w:r w:rsidRPr="00550BC7">
        <w:rPr>
          <w:sz w:val="22"/>
          <w:szCs w:val="22"/>
        </w:rPr>
        <w:t xml:space="preserve">. Ai fini del presente decreto rilevano le seguenti fattispecie di selezione del personale a tempo indeterminato, determinato o con contratto di lavoro flessibile: </w:t>
      </w:r>
    </w:p>
    <w:p w14:paraId="6D542ADE" w14:textId="77777777" w:rsidR="006A24C3" w:rsidRPr="00550BC7" w:rsidRDefault="006A24C3" w:rsidP="006A24C3">
      <w:pPr>
        <w:jc w:val="both"/>
        <w:rPr>
          <w:sz w:val="22"/>
          <w:szCs w:val="22"/>
        </w:rPr>
      </w:pPr>
    </w:p>
    <w:p w14:paraId="50FD7FA8" w14:textId="17228408" w:rsidR="006A24C3" w:rsidRPr="00D56A7F" w:rsidRDefault="006A24C3" w:rsidP="00AB3FC9">
      <w:pPr>
        <w:pStyle w:val="Paragrafoelenco"/>
        <w:numPr>
          <w:ilvl w:val="2"/>
          <w:numId w:val="17"/>
        </w:numPr>
        <w:ind w:left="720"/>
        <w:jc w:val="both"/>
        <w:rPr>
          <w:rFonts w:ascii="Times New Roman" w:hAnsi="Times New Roman"/>
        </w:rPr>
      </w:pPr>
      <w:r w:rsidRPr="00550BC7">
        <w:rPr>
          <w:rFonts w:ascii="Times New Roman" w:hAnsi="Times New Roman"/>
        </w:rPr>
        <w:t>per il personale docente</w:t>
      </w:r>
      <w:r w:rsidRPr="00D56A7F">
        <w:rPr>
          <w:rFonts w:ascii="Times New Roman" w:hAnsi="Times New Roman"/>
        </w:rPr>
        <w:t xml:space="preserve">, concorso per esami e/o titoli, collocazione in una graduatoria nazionale e/o d’istituto e/o ad esaurimento, ovvero procedura comparativa; </w:t>
      </w:r>
    </w:p>
    <w:p w14:paraId="2817375C" w14:textId="69E33CE6" w:rsidR="006A24C3" w:rsidRPr="00D56A7F" w:rsidRDefault="006A24C3" w:rsidP="00AB3FC9">
      <w:pPr>
        <w:pStyle w:val="Paragrafoelenco"/>
        <w:numPr>
          <w:ilvl w:val="2"/>
          <w:numId w:val="17"/>
        </w:numPr>
        <w:ind w:left="720"/>
        <w:jc w:val="both"/>
        <w:rPr>
          <w:rFonts w:ascii="Times New Roman" w:hAnsi="Times New Roman"/>
        </w:rPr>
      </w:pPr>
      <w:r w:rsidRPr="00D56A7F">
        <w:rPr>
          <w:rFonts w:ascii="Times New Roman" w:hAnsi="Times New Roman"/>
        </w:rPr>
        <w:t xml:space="preserve">per il personale tecnico amministrativo, concorso per esami e/o titoli, collocazione in una graduatoria nazionale e/o d’istituto e/o ad esaurimento o procedura comparativa ovvero, per il profilo di coadiutore, avviamento degli iscritti nelle liste di collocamento…” </w:t>
      </w:r>
    </w:p>
    <w:p w14:paraId="1DB38A68" w14:textId="77777777" w:rsidR="006A24C3" w:rsidRPr="00D56A7F" w:rsidRDefault="006A24C3" w:rsidP="00AB3FC9">
      <w:pPr>
        <w:jc w:val="both"/>
      </w:pPr>
    </w:p>
    <w:p w14:paraId="0FD76BB7" w14:textId="1BA4E260" w:rsidR="00E11D98" w:rsidRPr="00D56A7F" w:rsidRDefault="006A24C3" w:rsidP="00E11D98">
      <w:pPr>
        <w:pStyle w:val="Paragrafoelenco"/>
        <w:numPr>
          <w:ilvl w:val="0"/>
          <w:numId w:val="12"/>
        </w:numPr>
        <w:jc w:val="both"/>
        <w:rPr>
          <w:rFonts w:ascii="Times New Roman" w:hAnsi="Times New Roman"/>
        </w:rPr>
      </w:pPr>
      <w:r w:rsidRPr="00D56A7F">
        <w:rPr>
          <w:rFonts w:ascii="Times New Roman" w:hAnsi="Times New Roman"/>
          <w:b/>
        </w:rPr>
        <w:t>Per la partecipazione agli Elenchi A e B si specifica che</w:t>
      </w:r>
      <w:r w:rsidRPr="00D56A7F">
        <w:rPr>
          <w:rFonts w:ascii="Times New Roman" w:hAnsi="Times New Roman"/>
        </w:rPr>
        <w:t xml:space="preserve">: </w:t>
      </w:r>
    </w:p>
    <w:p w14:paraId="1F8D3AB1" w14:textId="77777777" w:rsidR="00E11D98" w:rsidRPr="00D56A7F" w:rsidRDefault="00E11D98" w:rsidP="00E11D98">
      <w:pPr>
        <w:pStyle w:val="Paragrafoelenco"/>
        <w:ind w:left="360"/>
        <w:jc w:val="both"/>
        <w:rPr>
          <w:rFonts w:ascii="Times New Roman" w:hAnsi="Times New Roman"/>
        </w:rPr>
      </w:pPr>
    </w:p>
    <w:p w14:paraId="698DA52C" w14:textId="5A041302" w:rsidR="006A24C3" w:rsidRPr="00D56A7F" w:rsidRDefault="006A24C3" w:rsidP="00E11D98">
      <w:pPr>
        <w:pStyle w:val="Paragrafoelenco"/>
        <w:numPr>
          <w:ilvl w:val="0"/>
          <w:numId w:val="6"/>
        </w:numPr>
        <w:jc w:val="both"/>
        <w:rPr>
          <w:rFonts w:ascii="Times New Roman" w:hAnsi="Times New Roman"/>
        </w:rPr>
      </w:pPr>
      <w:r w:rsidRPr="00D56A7F">
        <w:rPr>
          <w:rFonts w:ascii="Times New Roman" w:hAnsi="Times New Roman"/>
          <w:b/>
        </w:rPr>
        <w:t>in riferimento al Personale Docente</w:t>
      </w:r>
      <w:r w:rsidRPr="00D56A7F">
        <w:rPr>
          <w:rFonts w:ascii="Times New Roman" w:hAnsi="Times New Roman"/>
        </w:rPr>
        <w:t xml:space="preserve">: </w:t>
      </w:r>
    </w:p>
    <w:p w14:paraId="7A0687AF" w14:textId="77777777" w:rsidR="006A24C3" w:rsidRPr="00D56A7F" w:rsidRDefault="006A24C3" w:rsidP="006A24C3">
      <w:pPr>
        <w:jc w:val="both"/>
      </w:pPr>
    </w:p>
    <w:p w14:paraId="67904AB2" w14:textId="645DA33C" w:rsidR="006A24C3" w:rsidRPr="00D56A7F" w:rsidRDefault="006A24C3" w:rsidP="00E11D98">
      <w:pPr>
        <w:pStyle w:val="Paragrafoelenco"/>
        <w:numPr>
          <w:ilvl w:val="0"/>
          <w:numId w:val="19"/>
        </w:numPr>
        <w:jc w:val="both"/>
        <w:rPr>
          <w:rFonts w:ascii="Times New Roman" w:hAnsi="Times New Roman"/>
        </w:rPr>
      </w:pPr>
      <w:r w:rsidRPr="00D56A7F">
        <w:rPr>
          <w:rFonts w:ascii="Times New Roman" w:hAnsi="Times New Roman"/>
          <w:u w:val="single"/>
        </w:rPr>
        <w:t>per Settore Artistico Disciplinare s’intende</w:t>
      </w:r>
      <w:r w:rsidRPr="00D56A7F">
        <w:rPr>
          <w:rFonts w:ascii="Times New Roman" w:hAnsi="Times New Roman"/>
        </w:rPr>
        <w:t xml:space="preserve">, così come espressamente indicato nella lettera g, c. 1, dell’art. 1 del D.P.C.M. 9 settembre 2021: “… </w:t>
      </w:r>
      <w:r w:rsidRPr="00D56A7F">
        <w:rPr>
          <w:rFonts w:ascii="Times New Roman" w:hAnsi="Times New Roman"/>
          <w:u w:val="single"/>
        </w:rPr>
        <w:t>ciascuno dei settori disciplinari</w:t>
      </w:r>
      <w:r w:rsidRPr="00D56A7F">
        <w:rPr>
          <w:rFonts w:ascii="Times New Roman" w:hAnsi="Times New Roman"/>
        </w:rPr>
        <w:t xml:space="preserve"> di cui al decreto del Ministro dell’istruzione, dell’università e della ricerca … 3 luglio 2009, n. 90, e successive modificazioni…”, emanato in attuazione dell'art. 9 del regolamento di cui al Decreto del Presidente della Repubblica 8 luglio 2005, n. 212, </w:t>
      </w:r>
      <w:r w:rsidRPr="00D56A7F">
        <w:rPr>
          <w:rFonts w:ascii="Times New Roman" w:hAnsi="Times New Roman"/>
          <w:u w:val="single"/>
        </w:rPr>
        <w:t>a prescindere dal “Campo Disciplinare”</w:t>
      </w:r>
      <w:r w:rsidRPr="00D56A7F">
        <w:rPr>
          <w:rFonts w:ascii="Times New Roman" w:hAnsi="Times New Roman"/>
        </w:rPr>
        <w:t xml:space="preserve"> in cui la relativa “Declaratoria” è espletata nell’ambito dei Corsi di cui all’art. 3 del D.P.R. 212/2005 (</w:t>
      </w:r>
      <w:r w:rsidRPr="00D56A7F">
        <w:rPr>
          <w:rFonts w:ascii="Times New Roman" w:hAnsi="Times New Roman"/>
          <w:u w:val="single"/>
        </w:rPr>
        <w:t xml:space="preserve">Corsi </w:t>
      </w:r>
      <w:proofErr w:type="spellStart"/>
      <w:r w:rsidRPr="00D56A7F">
        <w:rPr>
          <w:rFonts w:ascii="Times New Roman" w:hAnsi="Times New Roman"/>
          <w:u w:val="single"/>
        </w:rPr>
        <w:t>Afam</w:t>
      </w:r>
      <w:proofErr w:type="spellEnd"/>
      <w:r w:rsidRPr="00D56A7F">
        <w:rPr>
          <w:rFonts w:ascii="Times New Roman" w:hAnsi="Times New Roman"/>
        </w:rPr>
        <w:t xml:space="preserve">), purché previsti nell’Elenco degli insegnamenti compresi nel SAD così come specificatamente indicati nelle tabelle allegate al citato Decreto Ministeriale del 3 luglio 2009, n. 90, e successive modificazioni ed integrazioni. </w:t>
      </w:r>
    </w:p>
    <w:p w14:paraId="258E6DE6" w14:textId="15CC1B9B" w:rsidR="006A24C3" w:rsidRPr="00D56A7F" w:rsidRDefault="006A24C3" w:rsidP="00E11D98">
      <w:pPr>
        <w:pStyle w:val="Paragrafoelenco"/>
        <w:numPr>
          <w:ilvl w:val="0"/>
          <w:numId w:val="19"/>
        </w:numPr>
        <w:jc w:val="both"/>
        <w:rPr>
          <w:rFonts w:ascii="Times New Roman" w:hAnsi="Times New Roman"/>
        </w:rPr>
      </w:pPr>
      <w:r w:rsidRPr="00D56A7F">
        <w:rPr>
          <w:rFonts w:ascii="Times New Roman" w:hAnsi="Times New Roman"/>
          <w:u w:val="single"/>
        </w:rPr>
        <w:t>per il raggiungimento delle 125 ore d’insegnamento</w:t>
      </w:r>
      <w:r w:rsidRPr="00D56A7F">
        <w:rPr>
          <w:rFonts w:ascii="Times New Roman" w:hAnsi="Times New Roman"/>
        </w:rPr>
        <w:t xml:space="preserve"> nel Settore Artistico Disciplinare cui si presenta domanda, è possibile conteggiare, oltre all’attività d’insegnamento, le ore di servizio espletate in: esami di ammissione, promozione, idoneità, licenza e diploma, purché prestate durante il medesimo anno accademico, anche in discipline differenti e in istituzioni diverse, </w:t>
      </w:r>
      <w:r w:rsidRPr="00D56A7F">
        <w:rPr>
          <w:rFonts w:ascii="Times New Roman" w:hAnsi="Times New Roman"/>
          <w:u w:val="single"/>
        </w:rPr>
        <w:t>fermo restando che, alla data del 24 Giugno 2017 o alla data del 1 Dicembre 2020</w:t>
      </w:r>
      <w:r w:rsidRPr="00D56A7F">
        <w:rPr>
          <w:rFonts w:ascii="Times New Roman" w:hAnsi="Times New Roman"/>
        </w:rPr>
        <w:t xml:space="preserve"> (in relazione all’elenco per cui si concorre), il servizio prestato dal Docente, risulti contrattualizzato ed espletato nel medesimo Settore Disciplinare </w:t>
      </w:r>
      <w:proofErr w:type="spellStart"/>
      <w:r w:rsidRPr="00D56A7F">
        <w:rPr>
          <w:rFonts w:ascii="Times New Roman" w:hAnsi="Times New Roman"/>
        </w:rPr>
        <w:t>Afam</w:t>
      </w:r>
      <w:proofErr w:type="spellEnd"/>
      <w:r w:rsidRPr="00D56A7F">
        <w:rPr>
          <w:rFonts w:ascii="Times New Roman" w:hAnsi="Times New Roman"/>
        </w:rPr>
        <w:t xml:space="preserve"> per il quale l’aspirante presenta domanda. </w:t>
      </w:r>
    </w:p>
    <w:p w14:paraId="641AE539" w14:textId="77777777" w:rsidR="006A24C3" w:rsidRPr="00D56A7F" w:rsidRDefault="006A24C3" w:rsidP="006A24C3">
      <w:pPr>
        <w:jc w:val="both"/>
      </w:pPr>
    </w:p>
    <w:p w14:paraId="76D89F49" w14:textId="1F7D0A74" w:rsidR="006A24C3" w:rsidRPr="00550BC7" w:rsidRDefault="00E11D98" w:rsidP="006A24C3">
      <w:pPr>
        <w:jc w:val="both"/>
        <w:rPr>
          <w:sz w:val="22"/>
          <w:szCs w:val="22"/>
        </w:rPr>
      </w:pPr>
      <w:r w:rsidRPr="00550BC7">
        <w:rPr>
          <w:sz w:val="22"/>
          <w:szCs w:val="22"/>
        </w:rPr>
        <w:t>-</w:t>
      </w:r>
      <w:r w:rsidR="006A24C3" w:rsidRPr="00550BC7">
        <w:rPr>
          <w:sz w:val="22"/>
          <w:szCs w:val="22"/>
        </w:rPr>
        <w:t xml:space="preserve"> </w:t>
      </w:r>
      <w:r w:rsidR="006A24C3" w:rsidRPr="00550BC7">
        <w:rPr>
          <w:b/>
          <w:sz w:val="22"/>
          <w:szCs w:val="22"/>
        </w:rPr>
        <w:t>in riferimento al Personale Amministrativo</w:t>
      </w:r>
      <w:r w:rsidR="006A24C3" w:rsidRPr="00550BC7">
        <w:rPr>
          <w:sz w:val="22"/>
          <w:szCs w:val="22"/>
        </w:rPr>
        <w:t xml:space="preserve">: </w:t>
      </w:r>
    </w:p>
    <w:p w14:paraId="6F639CB7" w14:textId="77777777" w:rsidR="006A24C3" w:rsidRPr="00550BC7" w:rsidRDefault="006A24C3" w:rsidP="006A24C3">
      <w:pPr>
        <w:jc w:val="both"/>
        <w:rPr>
          <w:sz w:val="22"/>
          <w:szCs w:val="22"/>
        </w:rPr>
      </w:pPr>
    </w:p>
    <w:p w14:paraId="63FDA8C7" w14:textId="763A1BD3" w:rsidR="00D56A7F" w:rsidRPr="00550BC7" w:rsidRDefault="006A24C3" w:rsidP="00D56A7F">
      <w:pPr>
        <w:pStyle w:val="Paragrafoelenco"/>
        <w:numPr>
          <w:ilvl w:val="0"/>
          <w:numId w:val="20"/>
        </w:numPr>
        <w:jc w:val="both"/>
        <w:rPr>
          <w:rFonts w:ascii="Times New Roman" w:hAnsi="Times New Roman"/>
        </w:rPr>
      </w:pPr>
      <w:r w:rsidRPr="00550BC7">
        <w:rPr>
          <w:rFonts w:ascii="Times New Roman" w:hAnsi="Times New Roman"/>
          <w:u w:val="single"/>
        </w:rPr>
        <w:t>per Profilo Professionale Amministrativo s’intende</w:t>
      </w:r>
      <w:r w:rsidRPr="00550BC7">
        <w:rPr>
          <w:rFonts w:ascii="Times New Roman" w:hAnsi="Times New Roman"/>
        </w:rPr>
        <w:t>, così come espressamente indicato nella lettera e, c. 1, dell’art. 1 del D.P.C.M. 9 settembre 2021: “…</w:t>
      </w:r>
      <w:r w:rsidRPr="00550BC7">
        <w:rPr>
          <w:rFonts w:ascii="Times New Roman" w:hAnsi="Times New Roman"/>
          <w:u w:val="single"/>
        </w:rPr>
        <w:t>i profili professionali</w:t>
      </w:r>
      <w:r w:rsidRPr="00550BC7">
        <w:rPr>
          <w:rFonts w:ascii="Times New Roman" w:hAnsi="Times New Roman"/>
        </w:rPr>
        <w:t xml:space="preserve"> previsti per la sezione AFAM dal contratto collettivo nazionale di lavoro del comparto Istruzione e ricerca del 19 aprile 2018 e dal decreto del Presidente della Repubblica 7 agosto 2019, n. 143, ovvero “Direttore Amministrativo – EP2”, “Direttore di Ragioneria o di Biblioteca – EP1”, “Collaboratore”, “Assistente”, “Coadiutore”. </w:t>
      </w:r>
    </w:p>
    <w:p w14:paraId="2E4A6550" w14:textId="77777777" w:rsidR="00D56A7F" w:rsidRPr="00550BC7" w:rsidRDefault="00D56A7F" w:rsidP="00D56A7F">
      <w:pPr>
        <w:pStyle w:val="Paragrafoelenco"/>
        <w:jc w:val="both"/>
        <w:rPr>
          <w:rFonts w:ascii="Times New Roman" w:hAnsi="Times New Roman"/>
        </w:rPr>
      </w:pPr>
    </w:p>
    <w:p w14:paraId="5B9C831B" w14:textId="4081F7D6" w:rsidR="00CC4F81" w:rsidRPr="00550BC7" w:rsidRDefault="006A24C3" w:rsidP="00D56A7F">
      <w:pPr>
        <w:pStyle w:val="Paragrafoelenco"/>
        <w:numPr>
          <w:ilvl w:val="0"/>
          <w:numId w:val="20"/>
        </w:numPr>
        <w:jc w:val="both"/>
        <w:rPr>
          <w:rFonts w:ascii="Times New Roman" w:hAnsi="Times New Roman"/>
        </w:rPr>
      </w:pPr>
      <w:r w:rsidRPr="00550BC7">
        <w:rPr>
          <w:rFonts w:ascii="Times New Roman" w:hAnsi="Times New Roman"/>
        </w:rPr>
        <w:t xml:space="preserve">Così come previsto dal c.7, dell’art.4, del D.P.C.M. del 9 Settembre 2021, 7, </w:t>
      </w:r>
      <w:r w:rsidRPr="00550BC7">
        <w:rPr>
          <w:rFonts w:ascii="Times New Roman" w:hAnsi="Times New Roman"/>
          <w:u w:val="single"/>
        </w:rPr>
        <w:t>Il passaggio nei ruoli dello Stato avviene, prioritariamente, per il personale che sarà collocato nell’“Elenco A” e, in subordine, per il personale collocato nell’“Elenco B”</w:t>
      </w:r>
      <w:r w:rsidRPr="00550BC7">
        <w:rPr>
          <w:rFonts w:ascii="Times New Roman" w:hAnsi="Times New Roman"/>
        </w:rPr>
        <w:t>, secondo l’ordine delle graduatorie di cui all’articolo 5 del citato D.P.C.M. e nei limiti della dotazione organica assegnata al Conservatorio Statale, così come riportata, in dettaglio, nella Tabella 1 allegata al presente avviso.</w:t>
      </w:r>
    </w:p>
    <w:p w14:paraId="164AF2F7" w14:textId="77777777" w:rsidR="00AB3FC9" w:rsidRPr="00D56A7F" w:rsidRDefault="00AB3FC9" w:rsidP="00AB3FC9">
      <w:pPr>
        <w:jc w:val="both"/>
      </w:pPr>
    </w:p>
    <w:p w14:paraId="1E5E9201" w14:textId="77777777" w:rsidR="00CC4F81" w:rsidRPr="00D56A7F" w:rsidRDefault="00CC4F81" w:rsidP="00421AA6">
      <w:pPr>
        <w:jc w:val="both"/>
      </w:pPr>
    </w:p>
    <w:p w14:paraId="5BC05EB8" w14:textId="77777777" w:rsidR="00CC4F81" w:rsidRPr="00D56A7F" w:rsidRDefault="00CC4F81" w:rsidP="00CC4F81">
      <w:pPr>
        <w:jc w:val="center"/>
        <w:rPr>
          <w:b/>
        </w:rPr>
      </w:pPr>
      <w:r w:rsidRPr="00D56A7F">
        <w:rPr>
          <w:b/>
        </w:rPr>
        <w:t>CRITERI DI VALUTAZIONE</w:t>
      </w:r>
    </w:p>
    <w:p w14:paraId="6C9158BF" w14:textId="77777777" w:rsidR="00CC4F81" w:rsidRPr="00D56A7F" w:rsidRDefault="00CC4F81" w:rsidP="00CC4F81">
      <w:pPr>
        <w:jc w:val="center"/>
        <w:rPr>
          <w:b/>
        </w:rPr>
      </w:pPr>
    </w:p>
    <w:p w14:paraId="7DFE9E85" w14:textId="77777777" w:rsidR="00CC4F81" w:rsidRPr="00D56A7F" w:rsidRDefault="00CC4F81" w:rsidP="00CC4F81">
      <w:pPr>
        <w:jc w:val="both"/>
      </w:pPr>
      <w:r w:rsidRPr="00D56A7F">
        <w:t>Per i criteri di assegnazione dei punteggi dei Titoli di Servizio e dei Titoli di Studio, si rimanda a</w:t>
      </w:r>
    </w:p>
    <w:p w14:paraId="2C1440D0" w14:textId="572E05E4" w:rsidR="00CC4F81" w:rsidRPr="00D56A7F" w:rsidRDefault="00550BC7" w:rsidP="00CC4F81">
      <w:pPr>
        <w:jc w:val="both"/>
      </w:pPr>
      <w:r>
        <w:t>quanto espressamente indicato ne</w:t>
      </w:r>
      <w:r w:rsidR="00CC4F81" w:rsidRPr="00D56A7F">
        <w:t>ll’art. 5 del D.P.C.M. del 9 Settembre 2021.</w:t>
      </w:r>
    </w:p>
    <w:p w14:paraId="37387359" w14:textId="77777777" w:rsidR="00CC4F81" w:rsidRPr="00D56A7F" w:rsidRDefault="00CC4F81" w:rsidP="00CC4F81">
      <w:pPr>
        <w:jc w:val="both"/>
      </w:pPr>
    </w:p>
    <w:p w14:paraId="1F068FA3" w14:textId="59C1114B" w:rsidR="00CC4F81" w:rsidRPr="00D56A7F" w:rsidRDefault="00CC4F81" w:rsidP="00CC4F81">
      <w:pPr>
        <w:jc w:val="center"/>
        <w:rPr>
          <w:b/>
        </w:rPr>
      </w:pPr>
      <w:r w:rsidRPr="00D56A7F">
        <w:rPr>
          <w:b/>
        </w:rPr>
        <w:t>MODALITA’ DI VALUTAZIONE</w:t>
      </w:r>
    </w:p>
    <w:p w14:paraId="0BADDF92" w14:textId="77777777" w:rsidR="00CC4F81" w:rsidRPr="00D56A7F" w:rsidRDefault="00CC4F81" w:rsidP="00CC4F81">
      <w:pPr>
        <w:jc w:val="center"/>
        <w:rPr>
          <w:b/>
        </w:rPr>
      </w:pPr>
    </w:p>
    <w:p w14:paraId="2D13F91F" w14:textId="634A1BF2" w:rsidR="00CC4F81" w:rsidRPr="00D56A7F" w:rsidRDefault="00CC4F81" w:rsidP="0010592D">
      <w:pPr>
        <w:jc w:val="both"/>
      </w:pPr>
      <w:r w:rsidRPr="00D56A7F">
        <w:t>La valutazione delle domande, la verifica del possesso dei requisiti, nonché l’assegnazione dei</w:t>
      </w:r>
      <w:r w:rsidR="0010592D">
        <w:t xml:space="preserve"> </w:t>
      </w:r>
      <w:r w:rsidRPr="00D56A7F">
        <w:t>punteggi per l’inserimento nelle graduatorie di cui agli Elenchi A e B, sarà espletata da una o più</w:t>
      </w:r>
      <w:r w:rsidR="0010592D">
        <w:t xml:space="preserve"> </w:t>
      </w:r>
      <w:r w:rsidRPr="00D56A7F">
        <w:t xml:space="preserve">commissioni nominate dal </w:t>
      </w:r>
      <w:r w:rsidR="00550BC7">
        <w:t>Dirigente</w:t>
      </w:r>
      <w:r w:rsidR="0010592D">
        <w:t xml:space="preserve"> della Direzione </w:t>
      </w:r>
      <w:r w:rsidR="00683F08">
        <w:t>Servizi socio educativi</w:t>
      </w:r>
      <w:r w:rsidR="0010592D">
        <w:t xml:space="preserve"> del Comune di Bergamo</w:t>
      </w:r>
      <w:r w:rsidRPr="00D56A7F">
        <w:t xml:space="preserve">, </w:t>
      </w:r>
      <w:r w:rsidRPr="00D56A7F">
        <w:lastRenderedPageBreak/>
        <w:t xml:space="preserve">composte </w:t>
      </w:r>
      <w:r w:rsidR="004F43BD">
        <w:t>da</w:t>
      </w:r>
      <w:r w:rsidRPr="00D56A7F">
        <w:t xml:space="preserve"> componenti</w:t>
      </w:r>
      <w:r w:rsidR="0010592D">
        <w:t xml:space="preserve"> </w:t>
      </w:r>
      <w:r w:rsidRPr="00D56A7F">
        <w:t>individuati tra il personale interno all’amministrazione. Le commissioni valutative, nell’espletamento</w:t>
      </w:r>
      <w:r w:rsidR="0010592D">
        <w:t xml:space="preserve"> </w:t>
      </w:r>
      <w:r w:rsidRPr="00D56A7F">
        <w:t>dei lavori, dovranno operare nel rispetto delle norme sul “conflitto d’interessi” ad oggi vigenti e ad</w:t>
      </w:r>
      <w:r w:rsidR="0010592D">
        <w:t xml:space="preserve"> </w:t>
      </w:r>
      <w:r w:rsidRPr="00D56A7F">
        <w:t>esso richiamate. Nello specifico: ogni componente delle commissioni valutative è tenuto a</w:t>
      </w:r>
      <w:r w:rsidR="0010592D">
        <w:t xml:space="preserve"> </w:t>
      </w:r>
      <w:r w:rsidRPr="00D56A7F">
        <w:t>sottoscrivere, preventivamente alla valutazione, apposita dichiarazione, da annotare a verbale ai</w:t>
      </w:r>
      <w:r w:rsidR="0010592D">
        <w:t xml:space="preserve"> </w:t>
      </w:r>
      <w:r w:rsidRPr="00D56A7F">
        <w:t xml:space="preserve">sensi dell’art. 11 comma 1 del D.P.R. n. 487 del 09/05/1994 e </w:t>
      </w:r>
      <w:proofErr w:type="spellStart"/>
      <w:r w:rsidRPr="00D56A7F">
        <w:t>ss.mm.ii</w:t>
      </w:r>
      <w:proofErr w:type="spellEnd"/>
      <w:r w:rsidRPr="00D56A7F">
        <w:t>., da cui risulti che “presa</w:t>
      </w:r>
      <w:r w:rsidR="0010592D">
        <w:t xml:space="preserve"> </w:t>
      </w:r>
      <w:r w:rsidRPr="00D56A7F">
        <w:t>visione dell’elenco dei partecipanti alla procedura, non sussistono fra lo stesso e i partecipanti</w:t>
      </w:r>
      <w:r w:rsidR="0010592D">
        <w:t xml:space="preserve"> </w:t>
      </w:r>
      <w:r w:rsidRPr="00D56A7F">
        <w:t>alcuna delle situazioni di incompatibilità” previste dall'art. 1, comma 41, della Legge n. 190/2012 e</w:t>
      </w:r>
      <w:r w:rsidR="0010592D">
        <w:t xml:space="preserve"> </w:t>
      </w:r>
      <w:r w:rsidRPr="00D56A7F">
        <w:t>dall’art. 7 del DPR 62/2013, né alcuna delle cause di astensione previste dall’art. 51 del Codice di</w:t>
      </w:r>
      <w:r w:rsidR="0010592D">
        <w:t xml:space="preserve"> </w:t>
      </w:r>
      <w:r w:rsidRPr="00D56A7F">
        <w:t>Procedura Civile.</w:t>
      </w:r>
    </w:p>
    <w:p w14:paraId="3A4963EE" w14:textId="77777777" w:rsidR="00D56A7F" w:rsidRDefault="00D56A7F" w:rsidP="00BF4D7B">
      <w:pPr>
        <w:jc w:val="center"/>
        <w:rPr>
          <w:b/>
        </w:rPr>
      </w:pPr>
    </w:p>
    <w:p w14:paraId="3CD45438" w14:textId="77777777" w:rsidR="00BF4D7B" w:rsidRPr="00D56A7F" w:rsidRDefault="00BF4D7B" w:rsidP="00BF4D7B">
      <w:pPr>
        <w:jc w:val="center"/>
      </w:pPr>
      <w:r w:rsidRPr="00D56A7F">
        <w:rPr>
          <w:b/>
        </w:rPr>
        <w:t>ULTERIORI INFORMAZIONI E PUBBLICITA’</w:t>
      </w:r>
    </w:p>
    <w:p w14:paraId="38AFB0A6" w14:textId="77777777" w:rsidR="00BF4D7B" w:rsidRPr="00D56A7F" w:rsidRDefault="00BF4D7B" w:rsidP="00BF4D7B">
      <w:pPr>
        <w:jc w:val="both"/>
      </w:pPr>
    </w:p>
    <w:p w14:paraId="4718B502" w14:textId="71F2A312" w:rsidR="00BF4D7B" w:rsidRPr="00D56A7F" w:rsidRDefault="00BF4D7B" w:rsidP="0010592D">
      <w:pPr>
        <w:jc w:val="both"/>
      </w:pPr>
      <w:r w:rsidRPr="00D56A7F">
        <w:t xml:space="preserve">Copia del presente avviso e dei relativi allegati sono scaricabili dal sito internet istituzionale all’indirizzo </w:t>
      </w:r>
      <w:hyperlink r:id="rId10" w:history="1">
        <w:r w:rsidR="002C4E1C" w:rsidRPr="00D56A7F">
          <w:rPr>
            <w:rStyle w:val="Collegamentoipertestuale"/>
          </w:rPr>
          <w:t>www.accademiabellearti.bg.it</w:t>
        </w:r>
      </w:hyperlink>
      <w:r w:rsidR="0010592D">
        <w:t>.</w:t>
      </w:r>
    </w:p>
    <w:p w14:paraId="5F1266A2" w14:textId="77777777" w:rsidR="00A51255" w:rsidRPr="00D56A7F" w:rsidRDefault="00A51255" w:rsidP="00BF4D7B">
      <w:pPr>
        <w:jc w:val="both"/>
      </w:pPr>
    </w:p>
    <w:p w14:paraId="2E117BB1" w14:textId="6D04F75B" w:rsidR="00185A36" w:rsidRPr="00D56A7F" w:rsidRDefault="00BF4D7B" w:rsidP="00BF4D7B">
      <w:pPr>
        <w:jc w:val="both"/>
      </w:pPr>
      <w:r w:rsidRPr="00D56A7F">
        <w:t>Per ulteriori informazioni è poss</w:t>
      </w:r>
      <w:r w:rsidR="00185A36" w:rsidRPr="00D56A7F">
        <w:t xml:space="preserve">ibile contattare la Segreteria Dell’Accademia Di Belle Arti al numero 035-399563, mail: </w:t>
      </w:r>
      <w:hyperlink r:id="rId11" w:history="1">
        <w:r w:rsidR="00185A36" w:rsidRPr="00D56A7F">
          <w:rPr>
            <w:rStyle w:val="Collegamentoipertestuale"/>
          </w:rPr>
          <w:t>luca.bobba@comune.bergamo.it</w:t>
        </w:r>
      </w:hyperlink>
      <w:r w:rsidR="00185A36" w:rsidRPr="00D56A7F">
        <w:t>.</w:t>
      </w:r>
    </w:p>
    <w:p w14:paraId="554DE3B9" w14:textId="77777777" w:rsidR="00BF4D7B" w:rsidRPr="00D56A7F" w:rsidRDefault="00BF4D7B" w:rsidP="00BF4D7B">
      <w:pPr>
        <w:jc w:val="both"/>
      </w:pPr>
    </w:p>
    <w:p w14:paraId="2826167C" w14:textId="77777777" w:rsidR="00BF4D7B" w:rsidRPr="00D56A7F" w:rsidRDefault="00BF4D7B" w:rsidP="00BF4D7B">
      <w:pPr>
        <w:jc w:val="center"/>
        <w:rPr>
          <w:b/>
        </w:rPr>
      </w:pPr>
      <w:r w:rsidRPr="00D56A7F">
        <w:rPr>
          <w:b/>
        </w:rPr>
        <w:t>TRATTAMENTO DATI PERSONALI</w:t>
      </w:r>
    </w:p>
    <w:p w14:paraId="58396A90" w14:textId="77777777" w:rsidR="00BF4D7B" w:rsidRPr="00D56A7F" w:rsidRDefault="00BF4D7B" w:rsidP="00BF4D7B">
      <w:pPr>
        <w:jc w:val="both"/>
      </w:pPr>
    </w:p>
    <w:p w14:paraId="2DB9F626" w14:textId="77777777" w:rsidR="00BF4D7B" w:rsidRPr="00D56A7F" w:rsidRDefault="00BF4D7B" w:rsidP="00BF4D7B">
      <w:pPr>
        <w:jc w:val="both"/>
      </w:pPr>
      <w:r w:rsidRPr="00D56A7F">
        <w:t>I dati raccolti saranno trattati nel rispetto della vigente normativa sulla protezione dei dati personali ed, in particolare, il Regolamento Europeo per la protezione dei dati personali 2016/679, il d.lgs. 30/06/2003 n. 196 e successive modifiche e integrazioni, come modificato da ultimo dal d.lgs. 10/08/2018 n. 101.</w:t>
      </w:r>
    </w:p>
    <w:p w14:paraId="2FF77AE4" w14:textId="77777777" w:rsidR="00CC4F81" w:rsidRPr="00D56A7F" w:rsidRDefault="00CC4F81" w:rsidP="00BF4D7B">
      <w:pPr>
        <w:rPr>
          <w:b/>
        </w:rPr>
      </w:pPr>
    </w:p>
    <w:p w14:paraId="5073372D" w14:textId="7C2222E9" w:rsidR="00CC4F81" w:rsidRPr="00D56A7F" w:rsidRDefault="00F92D70" w:rsidP="00CC4F81">
      <w:pPr>
        <w:jc w:val="center"/>
        <w:rPr>
          <w:b/>
        </w:rPr>
      </w:pPr>
      <w:r>
        <w:rPr>
          <w:b/>
        </w:rPr>
        <w:t>CLAUSOLA DI RISERVA</w:t>
      </w:r>
    </w:p>
    <w:p w14:paraId="1F03F0E5" w14:textId="77777777" w:rsidR="00CC4F81" w:rsidRPr="00D56A7F" w:rsidRDefault="00CC4F81" w:rsidP="00BF4D7B"/>
    <w:p w14:paraId="1D4119DD" w14:textId="77777777" w:rsidR="00CC4F81" w:rsidRPr="00D56A7F" w:rsidRDefault="00CC4F81" w:rsidP="0010592D">
      <w:pPr>
        <w:jc w:val="both"/>
      </w:pPr>
      <w:r w:rsidRPr="00D56A7F">
        <w:t xml:space="preserve">Il presente Avviso è emanato con la clausola della riserva condizionata al buon esito delle procedure, in itinere, di registrazione del Decreto Ministeriale di Statizzazione dell'Accademia di Belle Arti di Bergamo da parte della Corte dei Conti, dalla data del quale, gli adempimenti connessi e conseguenti indicati nel presente avviso e nei dispositivi normativi e regolamentari in premessa richiamati, esercitano pienamente la loro validità ed efficacia. </w:t>
      </w:r>
    </w:p>
    <w:p w14:paraId="4432413D" w14:textId="6589E6D5" w:rsidR="00CC4F81" w:rsidRPr="00D56A7F" w:rsidRDefault="00CC4F81" w:rsidP="0010592D">
      <w:pPr>
        <w:jc w:val="both"/>
      </w:pPr>
      <w:r w:rsidRPr="00D56A7F">
        <w:t>Il presente avviso è emanato nel rispetto dei principi e secondo le indicazioni richiamate nel Decreto del Presidente del Consiglio dei Ministri 9 settembre 2021, pubblicato nella Gazzetta Ufficiale n. 258 del 28 ottobre 2021, e delle norme ad esso richiamate, al quali si demanda sulle disposizioni non contenute e/o richiamate nel presente avviso.</w:t>
      </w:r>
    </w:p>
    <w:p w14:paraId="36B01C79" w14:textId="77777777" w:rsidR="00CC4F81" w:rsidRPr="00D56A7F" w:rsidRDefault="00CC4F81" w:rsidP="00BF4D7B">
      <w:pPr>
        <w:rPr>
          <w:b/>
        </w:rPr>
      </w:pPr>
    </w:p>
    <w:p w14:paraId="1704CCC1" w14:textId="0D3FA491" w:rsidR="00165285" w:rsidRPr="00D56A7F" w:rsidRDefault="00165285" w:rsidP="00165285">
      <w:pPr>
        <w:jc w:val="center"/>
        <w:rPr>
          <w:b/>
        </w:rPr>
      </w:pPr>
      <w:r w:rsidRPr="00D56A7F">
        <w:rPr>
          <w:b/>
        </w:rPr>
        <w:t>ALLEGATO</w:t>
      </w:r>
    </w:p>
    <w:p w14:paraId="5D990EF6" w14:textId="53DFEDB9" w:rsidR="00165285" w:rsidRPr="00D56A7F" w:rsidRDefault="00165285" w:rsidP="00BF4D7B"/>
    <w:p w14:paraId="50AFC3CC" w14:textId="4452A8F7" w:rsidR="00165285" w:rsidRDefault="00165285" w:rsidP="00BF4D7B">
      <w:r w:rsidRPr="00D56A7F">
        <w:t>Organico del personale e elenco cattedre per settore artistico-disciplinare</w:t>
      </w:r>
      <w:r w:rsidR="00961DCE" w:rsidRPr="00D56A7F">
        <w:t>.</w:t>
      </w:r>
    </w:p>
    <w:p w14:paraId="2DAE53BB" w14:textId="77777777" w:rsidR="00683F08" w:rsidRDefault="00683F08" w:rsidP="00BF4D7B"/>
    <w:p w14:paraId="13CEE848" w14:textId="03B1C03E" w:rsidR="00683F08" w:rsidRPr="00D56A7F" w:rsidRDefault="00683F08" w:rsidP="00BF4D7B">
      <w:r>
        <w:t>Bergamo, data della firma digitale</w:t>
      </w:r>
    </w:p>
    <w:p w14:paraId="7470EFF3" w14:textId="2BB23F48" w:rsidR="00961DCE" w:rsidRPr="00D56A7F" w:rsidRDefault="00961DCE" w:rsidP="00BF4D7B"/>
    <w:p w14:paraId="70326653" w14:textId="588C6EB2" w:rsidR="00961DCE" w:rsidRPr="00D56A7F" w:rsidRDefault="00961DCE" w:rsidP="00BF4D7B"/>
    <w:p w14:paraId="1E7F75E9" w14:textId="1D326343" w:rsidR="00961DCE" w:rsidRPr="00F30278" w:rsidRDefault="00185A36" w:rsidP="00961DCE">
      <w:pPr>
        <w:ind w:left="3969"/>
        <w:jc w:val="center"/>
      </w:pPr>
      <w:r w:rsidRPr="00F30278">
        <w:t>La Dirigente</w:t>
      </w:r>
    </w:p>
    <w:p w14:paraId="2B670822" w14:textId="77777777" w:rsidR="0010592D" w:rsidRDefault="00F30278" w:rsidP="00F30278">
      <w:pPr>
        <w:suppressAutoHyphens w:val="0"/>
        <w:ind w:left="3260" w:firstLine="709"/>
        <w:jc w:val="center"/>
      </w:pPr>
      <w:r>
        <w:t>Dott.ssa Paola Garofalo</w:t>
      </w:r>
    </w:p>
    <w:p w14:paraId="34220034" w14:textId="77777777" w:rsidR="0010592D" w:rsidRDefault="0010592D" w:rsidP="00F30278">
      <w:pPr>
        <w:suppressAutoHyphens w:val="0"/>
        <w:ind w:left="3260" w:firstLine="709"/>
        <w:jc w:val="center"/>
      </w:pPr>
    </w:p>
    <w:p w14:paraId="1DD783A1" w14:textId="77777777" w:rsidR="00D56A7F" w:rsidRDefault="00D56A7F" w:rsidP="00961DCE">
      <w:pPr>
        <w:jc w:val="center"/>
        <w:rPr>
          <w:b/>
        </w:rPr>
      </w:pPr>
    </w:p>
    <w:p w14:paraId="56E03AE8" w14:textId="77777777" w:rsidR="0010592D" w:rsidRDefault="0010592D">
      <w:pPr>
        <w:suppressAutoHyphens w:val="0"/>
        <w:rPr>
          <w:b/>
        </w:rPr>
      </w:pPr>
      <w:r>
        <w:rPr>
          <w:b/>
        </w:rPr>
        <w:br w:type="page"/>
      </w:r>
    </w:p>
    <w:p w14:paraId="17E2CC8A" w14:textId="07CCCCFA" w:rsidR="00961DCE" w:rsidRPr="00D56A7F" w:rsidRDefault="00961DCE" w:rsidP="00961DCE">
      <w:pPr>
        <w:jc w:val="center"/>
        <w:rPr>
          <w:b/>
        </w:rPr>
      </w:pPr>
      <w:r w:rsidRPr="00D56A7F">
        <w:rPr>
          <w:b/>
        </w:rPr>
        <w:lastRenderedPageBreak/>
        <w:t>ALLEGATO 1</w:t>
      </w:r>
    </w:p>
    <w:p w14:paraId="54C24885" w14:textId="77777777" w:rsidR="00961DCE" w:rsidRPr="00D56A7F" w:rsidRDefault="00961DCE" w:rsidP="00961DCE">
      <w:pPr>
        <w:jc w:val="center"/>
        <w:rPr>
          <w:b/>
        </w:rPr>
      </w:pPr>
    </w:p>
    <w:p w14:paraId="1D98CA35" w14:textId="72CD9B0D" w:rsidR="00961DCE" w:rsidRPr="00D56A7F" w:rsidRDefault="00961DCE" w:rsidP="00961DCE">
      <w:pPr>
        <w:jc w:val="center"/>
        <w:rPr>
          <w:b/>
        </w:rPr>
      </w:pPr>
      <w:r w:rsidRPr="00D56A7F">
        <w:rPr>
          <w:b/>
        </w:rPr>
        <w:t>ORGANICO DEL PERSONALE</w:t>
      </w:r>
    </w:p>
    <w:p w14:paraId="46CD8113" w14:textId="77777777" w:rsidR="00CC4F81" w:rsidRPr="00D56A7F" w:rsidRDefault="00CC4F81" w:rsidP="00961DCE">
      <w:pPr>
        <w:jc w:val="center"/>
        <w:rPr>
          <w:b/>
        </w:rPr>
      </w:pPr>
    </w:p>
    <w:p w14:paraId="54DD8F71" w14:textId="77777777" w:rsidR="00CC4F81" w:rsidRPr="00D56A7F" w:rsidRDefault="00CC4F81" w:rsidP="00961DCE">
      <w:pPr>
        <w:jc w:val="center"/>
        <w:rPr>
          <w:b/>
        </w:rPr>
      </w:pPr>
    </w:p>
    <w:p w14:paraId="52D4BE36" w14:textId="77777777" w:rsidR="00CC4F81" w:rsidRPr="00D56A7F" w:rsidRDefault="00CC4F81" w:rsidP="00961D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397"/>
        <w:gridCol w:w="1397"/>
        <w:gridCol w:w="1397"/>
        <w:gridCol w:w="1426"/>
        <w:gridCol w:w="1397"/>
        <w:gridCol w:w="1549"/>
      </w:tblGrid>
      <w:tr w:rsidR="00CC4F81" w:rsidRPr="00D56A7F" w14:paraId="3FE8DEDA" w14:textId="77777777" w:rsidTr="00B139DF">
        <w:tc>
          <w:tcPr>
            <w:tcW w:w="1396" w:type="dxa"/>
            <w:shd w:val="clear" w:color="auto" w:fill="auto"/>
          </w:tcPr>
          <w:p w14:paraId="21AD6C85" w14:textId="77777777" w:rsidR="00CC4F81" w:rsidRPr="00D56A7F" w:rsidRDefault="00CC4F81" w:rsidP="00B139DF">
            <w:pPr>
              <w:jc w:val="both"/>
              <w:rPr>
                <w:b/>
                <w:sz w:val="22"/>
                <w:szCs w:val="22"/>
              </w:rPr>
            </w:pPr>
            <w:r w:rsidRPr="00D56A7F">
              <w:rPr>
                <w:b/>
                <w:sz w:val="22"/>
                <w:szCs w:val="22"/>
              </w:rPr>
              <w:t>Profilo</w:t>
            </w:r>
          </w:p>
        </w:tc>
        <w:tc>
          <w:tcPr>
            <w:tcW w:w="1397" w:type="dxa"/>
            <w:shd w:val="clear" w:color="auto" w:fill="auto"/>
          </w:tcPr>
          <w:p w14:paraId="1528FBC4" w14:textId="77777777" w:rsidR="00CC4F81" w:rsidRPr="00D56A7F" w:rsidRDefault="00CC4F81" w:rsidP="00B139DF">
            <w:pPr>
              <w:jc w:val="both"/>
              <w:rPr>
                <w:sz w:val="22"/>
                <w:szCs w:val="22"/>
              </w:rPr>
            </w:pPr>
            <w:r w:rsidRPr="00D56A7F">
              <w:rPr>
                <w:sz w:val="22"/>
                <w:szCs w:val="22"/>
              </w:rPr>
              <w:t>Docente</w:t>
            </w:r>
          </w:p>
        </w:tc>
        <w:tc>
          <w:tcPr>
            <w:tcW w:w="1397" w:type="dxa"/>
            <w:shd w:val="clear" w:color="auto" w:fill="auto"/>
          </w:tcPr>
          <w:p w14:paraId="604F52B0" w14:textId="77777777" w:rsidR="00CC4F81" w:rsidRPr="00D56A7F" w:rsidRDefault="00CC4F81" w:rsidP="00B139DF">
            <w:pPr>
              <w:jc w:val="both"/>
              <w:rPr>
                <w:sz w:val="22"/>
                <w:szCs w:val="22"/>
              </w:rPr>
            </w:pPr>
            <w:r w:rsidRPr="00D56A7F">
              <w:rPr>
                <w:sz w:val="22"/>
                <w:szCs w:val="22"/>
              </w:rPr>
              <w:t>Coadiutore</w:t>
            </w:r>
          </w:p>
        </w:tc>
        <w:tc>
          <w:tcPr>
            <w:tcW w:w="1397" w:type="dxa"/>
            <w:shd w:val="clear" w:color="auto" w:fill="auto"/>
          </w:tcPr>
          <w:p w14:paraId="5E240486" w14:textId="77777777" w:rsidR="00CC4F81" w:rsidRPr="00D56A7F" w:rsidRDefault="00CC4F81" w:rsidP="00B139DF">
            <w:pPr>
              <w:jc w:val="both"/>
              <w:rPr>
                <w:sz w:val="22"/>
                <w:szCs w:val="22"/>
              </w:rPr>
            </w:pPr>
            <w:r w:rsidRPr="00D56A7F">
              <w:rPr>
                <w:sz w:val="22"/>
                <w:szCs w:val="22"/>
              </w:rPr>
              <w:t>Assistente</w:t>
            </w:r>
          </w:p>
        </w:tc>
        <w:tc>
          <w:tcPr>
            <w:tcW w:w="1397" w:type="dxa"/>
            <w:shd w:val="clear" w:color="auto" w:fill="auto"/>
          </w:tcPr>
          <w:p w14:paraId="26CE79AC" w14:textId="77777777" w:rsidR="00CC4F81" w:rsidRPr="00D56A7F" w:rsidRDefault="00CC4F81" w:rsidP="00B139DF">
            <w:pPr>
              <w:jc w:val="both"/>
              <w:rPr>
                <w:sz w:val="22"/>
                <w:szCs w:val="22"/>
              </w:rPr>
            </w:pPr>
            <w:r w:rsidRPr="00D56A7F">
              <w:rPr>
                <w:sz w:val="22"/>
                <w:szCs w:val="22"/>
              </w:rPr>
              <w:t>Collaboratore</w:t>
            </w:r>
          </w:p>
        </w:tc>
        <w:tc>
          <w:tcPr>
            <w:tcW w:w="1397" w:type="dxa"/>
            <w:shd w:val="clear" w:color="auto" w:fill="auto"/>
          </w:tcPr>
          <w:p w14:paraId="5A1E9206" w14:textId="77777777" w:rsidR="00CC4F81" w:rsidRPr="00D56A7F" w:rsidRDefault="00CC4F81" w:rsidP="00B139DF">
            <w:pPr>
              <w:jc w:val="both"/>
              <w:rPr>
                <w:sz w:val="22"/>
                <w:szCs w:val="22"/>
              </w:rPr>
            </w:pPr>
            <w:r w:rsidRPr="00D56A7F">
              <w:rPr>
                <w:sz w:val="22"/>
                <w:szCs w:val="22"/>
              </w:rPr>
              <w:t>Direttore di ragioneria</w:t>
            </w:r>
          </w:p>
        </w:tc>
        <w:tc>
          <w:tcPr>
            <w:tcW w:w="1397" w:type="dxa"/>
            <w:shd w:val="clear" w:color="auto" w:fill="auto"/>
          </w:tcPr>
          <w:p w14:paraId="61D4E883" w14:textId="77777777" w:rsidR="00CC4F81" w:rsidRPr="00D56A7F" w:rsidRDefault="00CC4F81" w:rsidP="00B139DF">
            <w:pPr>
              <w:jc w:val="both"/>
              <w:rPr>
                <w:sz w:val="22"/>
                <w:szCs w:val="22"/>
              </w:rPr>
            </w:pPr>
            <w:r w:rsidRPr="00D56A7F">
              <w:rPr>
                <w:sz w:val="22"/>
                <w:szCs w:val="22"/>
              </w:rPr>
              <w:t>Direttore amministrativo</w:t>
            </w:r>
          </w:p>
        </w:tc>
      </w:tr>
      <w:tr w:rsidR="00CC4F81" w:rsidRPr="00D56A7F" w14:paraId="29A2B559" w14:textId="77777777" w:rsidTr="00B139DF">
        <w:tc>
          <w:tcPr>
            <w:tcW w:w="1396" w:type="dxa"/>
            <w:shd w:val="clear" w:color="auto" w:fill="auto"/>
          </w:tcPr>
          <w:p w14:paraId="63BA354C" w14:textId="77777777" w:rsidR="00CC4F81" w:rsidRPr="00D56A7F" w:rsidRDefault="00CC4F81" w:rsidP="00B139DF">
            <w:pPr>
              <w:jc w:val="both"/>
              <w:rPr>
                <w:b/>
                <w:sz w:val="22"/>
                <w:szCs w:val="22"/>
              </w:rPr>
            </w:pPr>
            <w:r w:rsidRPr="00D56A7F">
              <w:rPr>
                <w:b/>
                <w:sz w:val="22"/>
                <w:szCs w:val="22"/>
              </w:rPr>
              <w:t>Dotazione organica</w:t>
            </w:r>
          </w:p>
        </w:tc>
        <w:tc>
          <w:tcPr>
            <w:tcW w:w="1397" w:type="dxa"/>
            <w:shd w:val="clear" w:color="auto" w:fill="auto"/>
          </w:tcPr>
          <w:p w14:paraId="799B9838" w14:textId="77777777" w:rsidR="00CC4F81" w:rsidRPr="00D56A7F" w:rsidRDefault="00CC4F81" w:rsidP="00B139DF">
            <w:pPr>
              <w:jc w:val="both"/>
              <w:rPr>
                <w:sz w:val="22"/>
                <w:szCs w:val="22"/>
              </w:rPr>
            </w:pPr>
            <w:r w:rsidRPr="00D56A7F">
              <w:rPr>
                <w:sz w:val="22"/>
                <w:szCs w:val="22"/>
              </w:rPr>
              <w:t>21</w:t>
            </w:r>
          </w:p>
        </w:tc>
        <w:tc>
          <w:tcPr>
            <w:tcW w:w="1397" w:type="dxa"/>
            <w:shd w:val="clear" w:color="auto" w:fill="auto"/>
          </w:tcPr>
          <w:p w14:paraId="612BA6F6" w14:textId="77777777" w:rsidR="00CC4F81" w:rsidRPr="00D56A7F" w:rsidRDefault="00CC4F81" w:rsidP="00B139DF">
            <w:pPr>
              <w:jc w:val="both"/>
              <w:rPr>
                <w:sz w:val="22"/>
                <w:szCs w:val="22"/>
              </w:rPr>
            </w:pPr>
            <w:r w:rsidRPr="00D56A7F">
              <w:rPr>
                <w:sz w:val="22"/>
                <w:szCs w:val="22"/>
              </w:rPr>
              <w:t>4</w:t>
            </w:r>
          </w:p>
        </w:tc>
        <w:tc>
          <w:tcPr>
            <w:tcW w:w="1397" w:type="dxa"/>
            <w:shd w:val="clear" w:color="auto" w:fill="auto"/>
          </w:tcPr>
          <w:p w14:paraId="62B106B4" w14:textId="77777777" w:rsidR="00CC4F81" w:rsidRPr="00D56A7F" w:rsidRDefault="00CC4F81" w:rsidP="00B139DF">
            <w:pPr>
              <w:jc w:val="both"/>
              <w:rPr>
                <w:sz w:val="22"/>
                <w:szCs w:val="22"/>
              </w:rPr>
            </w:pPr>
            <w:r w:rsidRPr="00D56A7F">
              <w:rPr>
                <w:sz w:val="22"/>
                <w:szCs w:val="22"/>
              </w:rPr>
              <w:t>3</w:t>
            </w:r>
          </w:p>
        </w:tc>
        <w:tc>
          <w:tcPr>
            <w:tcW w:w="1397" w:type="dxa"/>
            <w:shd w:val="clear" w:color="auto" w:fill="auto"/>
          </w:tcPr>
          <w:p w14:paraId="3C5B1157" w14:textId="77777777" w:rsidR="00CC4F81" w:rsidRPr="00D56A7F" w:rsidRDefault="00CC4F81" w:rsidP="00B139DF">
            <w:pPr>
              <w:jc w:val="both"/>
              <w:rPr>
                <w:sz w:val="22"/>
                <w:szCs w:val="22"/>
              </w:rPr>
            </w:pPr>
            <w:r w:rsidRPr="00D56A7F">
              <w:rPr>
                <w:sz w:val="22"/>
                <w:szCs w:val="22"/>
              </w:rPr>
              <w:t>3</w:t>
            </w:r>
          </w:p>
        </w:tc>
        <w:tc>
          <w:tcPr>
            <w:tcW w:w="1397" w:type="dxa"/>
            <w:shd w:val="clear" w:color="auto" w:fill="auto"/>
          </w:tcPr>
          <w:p w14:paraId="0CB50A4E" w14:textId="77777777" w:rsidR="00CC4F81" w:rsidRPr="00D56A7F" w:rsidRDefault="00CC4F81" w:rsidP="00B139DF">
            <w:pPr>
              <w:jc w:val="both"/>
              <w:rPr>
                <w:sz w:val="22"/>
                <w:szCs w:val="22"/>
              </w:rPr>
            </w:pPr>
            <w:r w:rsidRPr="00D56A7F">
              <w:rPr>
                <w:sz w:val="22"/>
                <w:szCs w:val="22"/>
              </w:rPr>
              <w:t>0</w:t>
            </w:r>
          </w:p>
        </w:tc>
        <w:tc>
          <w:tcPr>
            <w:tcW w:w="1397" w:type="dxa"/>
            <w:shd w:val="clear" w:color="auto" w:fill="auto"/>
          </w:tcPr>
          <w:p w14:paraId="185901B2" w14:textId="77777777" w:rsidR="00CC4F81" w:rsidRPr="00D56A7F" w:rsidRDefault="00CC4F81" w:rsidP="00B139DF">
            <w:pPr>
              <w:jc w:val="both"/>
              <w:rPr>
                <w:sz w:val="22"/>
                <w:szCs w:val="22"/>
              </w:rPr>
            </w:pPr>
            <w:r w:rsidRPr="00D56A7F">
              <w:rPr>
                <w:sz w:val="22"/>
                <w:szCs w:val="22"/>
              </w:rPr>
              <w:t>0</w:t>
            </w:r>
          </w:p>
        </w:tc>
      </w:tr>
    </w:tbl>
    <w:p w14:paraId="4692077E" w14:textId="77777777" w:rsidR="00CC4F81" w:rsidRPr="00D56A7F" w:rsidRDefault="00CC4F81" w:rsidP="00CC4F81">
      <w:pPr>
        <w:rPr>
          <w:b/>
        </w:rPr>
      </w:pPr>
    </w:p>
    <w:p w14:paraId="2043858D" w14:textId="77777777" w:rsidR="00961DCE" w:rsidRPr="00D56A7F" w:rsidRDefault="00961DCE" w:rsidP="00961DCE"/>
    <w:p w14:paraId="3F766FC2" w14:textId="596744CB" w:rsidR="00961DCE" w:rsidRPr="00D56A7F" w:rsidRDefault="00961DCE" w:rsidP="00961DCE">
      <w:pPr>
        <w:jc w:val="center"/>
        <w:rPr>
          <w:b/>
        </w:rPr>
      </w:pPr>
      <w:r w:rsidRPr="00D56A7F">
        <w:rPr>
          <w:b/>
        </w:rPr>
        <w:t>CATTEDRE PER SETTORE ARTISTICO-DISCIPLINARE</w:t>
      </w:r>
    </w:p>
    <w:p w14:paraId="06592AF7" w14:textId="77777777" w:rsidR="00CC4F81" w:rsidRPr="00D56A7F" w:rsidRDefault="00CC4F81" w:rsidP="00CC4F81">
      <w:pPr>
        <w:rPr>
          <w:b/>
        </w:rPr>
      </w:pPr>
    </w:p>
    <w:p w14:paraId="25D1F310" w14:textId="77777777" w:rsidR="00CC4F81" w:rsidRPr="00D56A7F" w:rsidRDefault="00CC4F81" w:rsidP="00961D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000"/>
      </w:tblGrid>
      <w:tr w:rsidR="00CC4F81" w:rsidRPr="00D56A7F" w14:paraId="15A030B7" w14:textId="77777777" w:rsidTr="00B139DF">
        <w:tc>
          <w:tcPr>
            <w:tcW w:w="5778" w:type="dxa"/>
            <w:shd w:val="clear" w:color="auto" w:fill="auto"/>
          </w:tcPr>
          <w:p w14:paraId="31AA6D74" w14:textId="77777777" w:rsidR="00CC4F81" w:rsidRPr="00D56A7F" w:rsidRDefault="00CC4F81" w:rsidP="00B139DF">
            <w:pPr>
              <w:jc w:val="both"/>
              <w:rPr>
                <w:b/>
                <w:sz w:val="22"/>
                <w:szCs w:val="22"/>
              </w:rPr>
            </w:pPr>
            <w:r w:rsidRPr="00D56A7F">
              <w:rPr>
                <w:b/>
                <w:sz w:val="22"/>
                <w:szCs w:val="22"/>
              </w:rPr>
              <w:t>SETTORE ARTISTICO DISCIPLINARE</w:t>
            </w:r>
          </w:p>
        </w:tc>
        <w:tc>
          <w:tcPr>
            <w:tcW w:w="4000" w:type="dxa"/>
            <w:shd w:val="clear" w:color="auto" w:fill="auto"/>
          </w:tcPr>
          <w:p w14:paraId="7235D102" w14:textId="77777777" w:rsidR="00CC4F81" w:rsidRPr="00D56A7F" w:rsidRDefault="00CC4F81" w:rsidP="00B139DF">
            <w:pPr>
              <w:jc w:val="both"/>
              <w:rPr>
                <w:b/>
                <w:sz w:val="22"/>
                <w:szCs w:val="22"/>
              </w:rPr>
            </w:pPr>
            <w:r w:rsidRPr="00D56A7F">
              <w:rPr>
                <w:b/>
                <w:sz w:val="22"/>
                <w:szCs w:val="22"/>
              </w:rPr>
              <w:t>NUMERO DI CATTEDRE</w:t>
            </w:r>
          </w:p>
        </w:tc>
      </w:tr>
      <w:tr w:rsidR="00CC4F81" w:rsidRPr="00D56A7F" w14:paraId="410FC44F" w14:textId="77777777" w:rsidTr="00B139DF">
        <w:tc>
          <w:tcPr>
            <w:tcW w:w="5778" w:type="dxa"/>
            <w:shd w:val="clear" w:color="auto" w:fill="auto"/>
          </w:tcPr>
          <w:p w14:paraId="3D79A10A" w14:textId="77777777" w:rsidR="00CC4F81" w:rsidRPr="00D56A7F" w:rsidRDefault="00CC4F81" w:rsidP="00B139DF">
            <w:pPr>
              <w:jc w:val="both"/>
              <w:rPr>
                <w:sz w:val="22"/>
                <w:szCs w:val="22"/>
              </w:rPr>
            </w:pPr>
            <w:r w:rsidRPr="00D56A7F">
              <w:rPr>
                <w:sz w:val="22"/>
                <w:szCs w:val="22"/>
              </w:rPr>
              <w:t>ABAV 01 ANATOMIA</w:t>
            </w:r>
          </w:p>
        </w:tc>
        <w:tc>
          <w:tcPr>
            <w:tcW w:w="4000" w:type="dxa"/>
            <w:shd w:val="clear" w:color="auto" w:fill="auto"/>
          </w:tcPr>
          <w:p w14:paraId="7E23DE30" w14:textId="77777777" w:rsidR="00CC4F81" w:rsidRPr="00D56A7F" w:rsidRDefault="00CC4F81" w:rsidP="00B139DF">
            <w:pPr>
              <w:jc w:val="both"/>
              <w:rPr>
                <w:sz w:val="22"/>
                <w:szCs w:val="22"/>
              </w:rPr>
            </w:pPr>
            <w:r w:rsidRPr="00D56A7F">
              <w:rPr>
                <w:sz w:val="22"/>
                <w:szCs w:val="22"/>
              </w:rPr>
              <w:t>1</w:t>
            </w:r>
          </w:p>
        </w:tc>
      </w:tr>
      <w:tr w:rsidR="00CC4F81" w:rsidRPr="00D56A7F" w14:paraId="037E2762" w14:textId="77777777" w:rsidTr="00B139DF">
        <w:tc>
          <w:tcPr>
            <w:tcW w:w="5778" w:type="dxa"/>
            <w:shd w:val="clear" w:color="auto" w:fill="auto"/>
          </w:tcPr>
          <w:p w14:paraId="14EAE1B2" w14:textId="77777777" w:rsidR="00CC4F81" w:rsidRPr="00D56A7F" w:rsidRDefault="00CC4F81" w:rsidP="00B139DF">
            <w:pPr>
              <w:jc w:val="both"/>
              <w:rPr>
                <w:sz w:val="22"/>
                <w:szCs w:val="22"/>
              </w:rPr>
            </w:pPr>
            <w:r w:rsidRPr="00D56A7F">
              <w:rPr>
                <w:sz w:val="22"/>
                <w:szCs w:val="22"/>
              </w:rPr>
              <w:t>ABAV 02 TECNICHE INCISIONE</w:t>
            </w:r>
          </w:p>
        </w:tc>
        <w:tc>
          <w:tcPr>
            <w:tcW w:w="4000" w:type="dxa"/>
            <w:shd w:val="clear" w:color="auto" w:fill="auto"/>
          </w:tcPr>
          <w:p w14:paraId="11E118B9" w14:textId="77777777" w:rsidR="00CC4F81" w:rsidRPr="00D56A7F" w:rsidRDefault="00CC4F81" w:rsidP="00B139DF">
            <w:pPr>
              <w:jc w:val="both"/>
              <w:rPr>
                <w:sz w:val="22"/>
                <w:szCs w:val="22"/>
              </w:rPr>
            </w:pPr>
            <w:r w:rsidRPr="00D56A7F">
              <w:rPr>
                <w:sz w:val="22"/>
                <w:szCs w:val="22"/>
              </w:rPr>
              <w:t>1</w:t>
            </w:r>
          </w:p>
        </w:tc>
      </w:tr>
      <w:tr w:rsidR="00CC4F81" w:rsidRPr="00D56A7F" w14:paraId="5B44F251" w14:textId="77777777" w:rsidTr="00B139DF">
        <w:tc>
          <w:tcPr>
            <w:tcW w:w="5778" w:type="dxa"/>
            <w:shd w:val="clear" w:color="auto" w:fill="auto"/>
          </w:tcPr>
          <w:p w14:paraId="19B99A98" w14:textId="77777777" w:rsidR="00CC4F81" w:rsidRPr="00D56A7F" w:rsidRDefault="00CC4F81" w:rsidP="00B139DF">
            <w:pPr>
              <w:jc w:val="both"/>
              <w:rPr>
                <w:sz w:val="22"/>
                <w:szCs w:val="22"/>
              </w:rPr>
            </w:pPr>
            <w:r w:rsidRPr="00D56A7F">
              <w:rPr>
                <w:sz w:val="22"/>
                <w:szCs w:val="22"/>
              </w:rPr>
              <w:t>ABAV 03 DISEGNO</w:t>
            </w:r>
          </w:p>
        </w:tc>
        <w:tc>
          <w:tcPr>
            <w:tcW w:w="4000" w:type="dxa"/>
            <w:shd w:val="clear" w:color="auto" w:fill="auto"/>
          </w:tcPr>
          <w:p w14:paraId="006C7158" w14:textId="77777777" w:rsidR="00CC4F81" w:rsidRPr="00D56A7F" w:rsidRDefault="00CC4F81" w:rsidP="00B139DF">
            <w:pPr>
              <w:jc w:val="both"/>
              <w:rPr>
                <w:sz w:val="22"/>
                <w:szCs w:val="22"/>
              </w:rPr>
            </w:pPr>
            <w:r w:rsidRPr="00D56A7F">
              <w:rPr>
                <w:sz w:val="22"/>
                <w:szCs w:val="22"/>
              </w:rPr>
              <w:t>1</w:t>
            </w:r>
          </w:p>
        </w:tc>
      </w:tr>
      <w:tr w:rsidR="00CC4F81" w:rsidRPr="00D56A7F" w14:paraId="54809F2F" w14:textId="77777777" w:rsidTr="00B139DF">
        <w:tc>
          <w:tcPr>
            <w:tcW w:w="5778" w:type="dxa"/>
            <w:shd w:val="clear" w:color="auto" w:fill="auto"/>
          </w:tcPr>
          <w:p w14:paraId="7F10F3DA" w14:textId="77777777" w:rsidR="00CC4F81" w:rsidRPr="00D56A7F" w:rsidRDefault="00CC4F81" w:rsidP="00B139DF">
            <w:pPr>
              <w:jc w:val="both"/>
              <w:rPr>
                <w:sz w:val="22"/>
                <w:szCs w:val="22"/>
              </w:rPr>
            </w:pPr>
            <w:r w:rsidRPr="00D56A7F">
              <w:rPr>
                <w:sz w:val="22"/>
                <w:szCs w:val="22"/>
              </w:rPr>
              <w:t>ABAV 05 PITTURA</w:t>
            </w:r>
          </w:p>
        </w:tc>
        <w:tc>
          <w:tcPr>
            <w:tcW w:w="4000" w:type="dxa"/>
            <w:shd w:val="clear" w:color="auto" w:fill="auto"/>
          </w:tcPr>
          <w:p w14:paraId="4867E31D" w14:textId="77777777" w:rsidR="00CC4F81" w:rsidRPr="00D56A7F" w:rsidRDefault="00CC4F81" w:rsidP="00B139DF">
            <w:pPr>
              <w:jc w:val="both"/>
              <w:rPr>
                <w:sz w:val="22"/>
                <w:szCs w:val="22"/>
              </w:rPr>
            </w:pPr>
            <w:r w:rsidRPr="00D56A7F">
              <w:rPr>
                <w:sz w:val="22"/>
                <w:szCs w:val="22"/>
              </w:rPr>
              <w:t>2</w:t>
            </w:r>
          </w:p>
        </w:tc>
      </w:tr>
      <w:tr w:rsidR="00CC4F81" w:rsidRPr="00D56A7F" w14:paraId="5A98EEE6" w14:textId="77777777" w:rsidTr="00B139DF">
        <w:tc>
          <w:tcPr>
            <w:tcW w:w="5778" w:type="dxa"/>
            <w:shd w:val="clear" w:color="auto" w:fill="auto"/>
          </w:tcPr>
          <w:p w14:paraId="6567AB22" w14:textId="77777777" w:rsidR="00CC4F81" w:rsidRPr="00D56A7F" w:rsidRDefault="00CC4F81" w:rsidP="00B139DF">
            <w:pPr>
              <w:jc w:val="both"/>
              <w:rPr>
                <w:sz w:val="22"/>
                <w:szCs w:val="22"/>
              </w:rPr>
            </w:pPr>
            <w:r w:rsidRPr="00D56A7F">
              <w:rPr>
                <w:sz w:val="22"/>
                <w:szCs w:val="22"/>
              </w:rPr>
              <w:t>ABTEC 37 MET. E PROG. COMUNICAZIONE VISIVA</w:t>
            </w:r>
          </w:p>
        </w:tc>
        <w:tc>
          <w:tcPr>
            <w:tcW w:w="4000" w:type="dxa"/>
            <w:shd w:val="clear" w:color="auto" w:fill="auto"/>
          </w:tcPr>
          <w:p w14:paraId="551D281E" w14:textId="77777777" w:rsidR="00CC4F81" w:rsidRPr="00D56A7F" w:rsidRDefault="00CC4F81" w:rsidP="00B139DF">
            <w:pPr>
              <w:jc w:val="both"/>
              <w:rPr>
                <w:sz w:val="22"/>
                <w:szCs w:val="22"/>
              </w:rPr>
            </w:pPr>
            <w:r w:rsidRPr="00D56A7F">
              <w:rPr>
                <w:sz w:val="22"/>
                <w:szCs w:val="22"/>
              </w:rPr>
              <w:t>1</w:t>
            </w:r>
          </w:p>
        </w:tc>
      </w:tr>
      <w:tr w:rsidR="00CC4F81" w:rsidRPr="00D56A7F" w14:paraId="11DB7D9E" w14:textId="77777777" w:rsidTr="00B139DF">
        <w:tc>
          <w:tcPr>
            <w:tcW w:w="5778" w:type="dxa"/>
            <w:shd w:val="clear" w:color="auto" w:fill="auto"/>
          </w:tcPr>
          <w:p w14:paraId="3811CBE4" w14:textId="77777777" w:rsidR="00CC4F81" w:rsidRPr="00D56A7F" w:rsidRDefault="00CC4F81" w:rsidP="00B139DF">
            <w:pPr>
              <w:jc w:val="both"/>
              <w:rPr>
                <w:sz w:val="22"/>
                <w:szCs w:val="22"/>
              </w:rPr>
            </w:pPr>
            <w:r w:rsidRPr="00D56A7F">
              <w:rPr>
                <w:sz w:val="22"/>
                <w:szCs w:val="22"/>
              </w:rPr>
              <w:t>ABTEC 39 TECN. PER INFORMATICA</w:t>
            </w:r>
          </w:p>
        </w:tc>
        <w:tc>
          <w:tcPr>
            <w:tcW w:w="4000" w:type="dxa"/>
            <w:shd w:val="clear" w:color="auto" w:fill="auto"/>
          </w:tcPr>
          <w:p w14:paraId="1DC7B79B" w14:textId="77777777" w:rsidR="00CC4F81" w:rsidRPr="00D56A7F" w:rsidRDefault="00CC4F81" w:rsidP="00B139DF">
            <w:pPr>
              <w:jc w:val="both"/>
              <w:rPr>
                <w:sz w:val="22"/>
                <w:szCs w:val="22"/>
              </w:rPr>
            </w:pPr>
            <w:r w:rsidRPr="00D56A7F">
              <w:rPr>
                <w:sz w:val="22"/>
                <w:szCs w:val="22"/>
              </w:rPr>
              <w:t>1</w:t>
            </w:r>
          </w:p>
        </w:tc>
      </w:tr>
      <w:tr w:rsidR="00CC4F81" w:rsidRPr="00D56A7F" w14:paraId="77DD67E4" w14:textId="77777777" w:rsidTr="00B139DF">
        <w:tc>
          <w:tcPr>
            <w:tcW w:w="5778" w:type="dxa"/>
            <w:shd w:val="clear" w:color="auto" w:fill="auto"/>
          </w:tcPr>
          <w:p w14:paraId="2C6ED4BE" w14:textId="77777777" w:rsidR="00CC4F81" w:rsidRPr="00D56A7F" w:rsidRDefault="00CC4F81" w:rsidP="00B139DF">
            <w:pPr>
              <w:jc w:val="both"/>
              <w:rPr>
                <w:sz w:val="22"/>
                <w:szCs w:val="22"/>
              </w:rPr>
            </w:pPr>
            <w:r w:rsidRPr="00D56A7F">
              <w:rPr>
                <w:sz w:val="22"/>
                <w:szCs w:val="22"/>
              </w:rPr>
              <w:t>ABTEC 40 PROGET. MULTIMEDIALE</w:t>
            </w:r>
          </w:p>
        </w:tc>
        <w:tc>
          <w:tcPr>
            <w:tcW w:w="4000" w:type="dxa"/>
            <w:shd w:val="clear" w:color="auto" w:fill="auto"/>
          </w:tcPr>
          <w:p w14:paraId="32E4354C" w14:textId="77777777" w:rsidR="00CC4F81" w:rsidRPr="00D56A7F" w:rsidRDefault="00CC4F81" w:rsidP="00B139DF">
            <w:pPr>
              <w:jc w:val="both"/>
              <w:rPr>
                <w:sz w:val="22"/>
                <w:szCs w:val="22"/>
              </w:rPr>
            </w:pPr>
            <w:r w:rsidRPr="00D56A7F">
              <w:rPr>
                <w:sz w:val="22"/>
                <w:szCs w:val="22"/>
              </w:rPr>
              <w:t>1</w:t>
            </w:r>
          </w:p>
        </w:tc>
      </w:tr>
      <w:tr w:rsidR="00CC4F81" w:rsidRPr="00D56A7F" w14:paraId="745C1EAE" w14:textId="77777777" w:rsidTr="00B139DF">
        <w:tc>
          <w:tcPr>
            <w:tcW w:w="5778" w:type="dxa"/>
            <w:shd w:val="clear" w:color="auto" w:fill="auto"/>
          </w:tcPr>
          <w:p w14:paraId="03E79A61" w14:textId="77777777" w:rsidR="00CC4F81" w:rsidRPr="00D56A7F" w:rsidRDefault="00CC4F81" w:rsidP="00B139DF">
            <w:pPr>
              <w:jc w:val="both"/>
              <w:rPr>
                <w:sz w:val="22"/>
                <w:szCs w:val="22"/>
              </w:rPr>
            </w:pPr>
            <w:r w:rsidRPr="00D56A7F">
              <w:rPr>
                <w:sz w:val="22"/>
                <w:szCs w:val="22"/>
              </w:rPr>
              <w:t>ABTEC 43 LING. TECN. AUDIOVISIVO</w:t>
            </w:r>
          </w:p>
        </w:tc>
        <w:tc>
          <w:tcPr>
            <w:tcW w:w="4000" w:type="dxa"/>
            <w:shd w:val="clear" w:color="auto" w:fill="auto"/>
          </w:tcPr>
          <w:p w14:paraId="671A3B26" w14:textId="77777777" w:rsidR="00CC4F81" w:rsidRPr="00D56A7F" w:rsidRDefault="00CC4F81" w:rsidP="00B139DF">
            <w:pPr>
              <w:jc w:val="both"/>
              <w:rPr>
                <w:sz w:val="22"/>
                <w:szCs w:val="22"/>
              </w:rPr>
            </w:pPr>
            <w:r w:rsidRPr="00D56A7F">
              <w:rPr>
                <w:sz w:val="22"/>
                <w:szCs w:val="22"/>
              </w:rPr>
              <w:t>1</w:t>
            </w:r>
          </w:p>
        </w:tc>
      </w:tr>
      <w:tr w:rsidR="00CC4F81" w:rsidRPr="00D56A7F" w14:paraId="7C2E9A39" w14:textId="77777777" w:rsidTr="00B139DF">
        <w:tc>
          <w:tcPr>
            <w:tcW w:w="5778" w:type="dxa"/>
            <w:shd w:val="clear" w:color="auto" w:fill="auto"/>
          </w:tcPr>
          <w:p w14:paraId="0D11FF69" w14:textId="77777777" w:rsidR="00CC4F81" w:rsidRPr="00D56A7F" w:rsidRDefault="00CC4F81" w:rsidP="00B139DF">
            <w:pPr>
              <w:jc w:val="both"/>
              <w:rPr>
                <w:sz w:val="22"/>
                <w:szCs w:val="22"/>
              </w:rPr>
            </w:pPr>
            <w:r w:rsidRPr="00D56A7F">
              <w:rPr>
                <w:sz w:val="22"/>
                <w:szCs w:val="22"/>
              </w:rPr>
              <w:t>ABTEC 44 SOUND DESIGN</w:t>
            </w:r>
          </w:p>
        </w:tc>
        <w:tc>
          <w:tcPr>
            <w:tcW w:w="4000" w:type="dxa"/>
            <w:shd w:val="clear" w:color="auto" w:fill="auto"/>
          </w:tcPr>
          <w:p w14:paraId="06801EEA" w14:textId="77777777" w:rsidR="00CC4F81" w:rsidRPr="00D56A7F" w:rsidRDefault="00CC4F81" w:rsidP="00B139DF">
            <w:pPr>
              <w:jc w:val="both"/>
              <w:rPr>
                <w:sz w:val="22"/>
                <w:szCs w:val="22"/>
              </w:rPr>
            </w:pPr>
            <w:r w:rsidRPr="00D56A7F">
              <w:rPr>
                <w:sz w:val="22"/>
                <w:szCs w:val="22"/>
              </w:rPr>
              <w:t>1</w:t>
            </w:r>
          </w:p>
        </w:tc>
      </w:tr>
      <w:tr w:rsidR="00CC4F81" w:rsidRPr="00D56A7F" w14:paraId="40CE53E5" w14:textId="77777777" w:rsidTr="00B139DF">
        <w:tc>
          <w:tcPr>
            <w:tcW w:w="5778" w:type="dxa"/>
            <w:shd w:val="clear" w:color="auto" w:fill="auto"/>
          </w:tcPr>
          <w:p w14:paraId="22DF64C9" w14:textId="77777777" w:rsidR="00CC4F81" w:rsidRPr="00D56A7F" w:rsidRDefault="00CC4F81" w:rsidP="00B139DF">
            <w:pPr>
              <w:jc w:val="both"/>
              <w:rPr>
                <w:sz w:val="22"/>
                <w:szCs w:val="22"/>
              </w:rPr>
            </w:pPr>
            <w:r w:rsidRPr="00D56A7F">
              <w:rPr>
                <w:sz w:val="22"/>
                <w:szCs w:val="22"/>
              </w:rPr>
              <w:t>ABPR 31 FOTOGRAFIA</w:t>
            </w:r>
          </w:p>
        </w:tc>
        <w:tc>
          <w:tcPr>
            <w:tcW w:w="4000" w:type="dxa"/>
            <w:shd w:val="clear" w:color="auto" w:fill="auto"/>
          </w:tcPr>
          <w:p w14:paraId="6F2A3208" w14:textId="77777777" w:rsidR="00CC4F81" w:rsidRPr="00D56A7F" w:rsidRDefault="00CC4F81" w:rsidP="00B139DF">
            <w:pPr>
              <w:jc w:val="both"/>
              <w:rPr>
                <w:sz w:val="22"/>
                <w:szCs w:val="22"/>
              </w:rPr>
            </w:pPr>
            <w:r w:rsidRPr="00D56A7F">
              <w:rPr>
                <w:sz w:val="22"/>
                <w:szCs w:val="22"/>
              </w:rPr>
              <w:t>2</w:t>
            </w:r>
          </w:p>
        </w:tc>
      </w:tr>
      <w:tr w:rsidR="00CC4F81" w:rsidRPr="00D56A7F" w14:paraId="4B5C6435" w14:textId="77777777" w:rsidTr="00B139DF">
        <w:tc>
          <w:tcPr>
            <w:tcW w:w="5778" w:type="dxa"/>
            <w:shd w:val="clear" w:color="auto" w:fill="auto"/>
          </w:tcPr>
          <w:p w14:paraId="46753CC0" w14:textId="77777777" w:rsidR="00CC4F81" w:rsidRPr="00D56A7F" w:rsidRDefault="00CC4F81" w:rsidP="00B139DF">
            <w:pPr>
              <w:jc w:val="both"/>
              <w:rPr>
                <w:sz w:val="22"/>
                <w:szCs w:val="22"/>
              </w:rPr>
            </w:pPr>
            <w:r w:rsidRPr="00D56A7F">
              <w:rPr>
                <w:sz w:val="22"/>
                <w:szCs w:val="22"/>
              </w:rPr>
              <w:t>ABPC 67 MET. TECN. COMUNICAZIONE</w:t>
            </w:r>
          </w:p>
        </w:tc>
        <w:tc>
          <w:tcPr>
            <w:tcW w:w="4000" w:type="dxa"/>
            <w:shd w:val="clear" w:color="auto" w:fill="auto"/>
          </w:tcPr>
          <w:p w14:paraId="1AA8734F" w14:textId="77777777" w:rsidR="00CC4F81" w:rsidRPr="00D56A7F" w:rsidRDefault="00CC4F81" w:rsidP="00B139DF">
            <w:pPr>
              <w:jc w:val="both"/>
              <w:rPr>
                <w:sz w:val="22"/>
                <w:szCs w:val="22"/>
              </w:rPr>
            </w:pPr>
            <w:r w:rsidRPr="00D56A7F">
              <w:rPr>
                <w:sz w:val="22"/>
                <w:szCs w:val="22"/>
              </w:rPr>
              <w:t>1</w:t>
            </w:r>
          </w:p>
        </w:tc>
      </w:tr>
      <w:tr w:rsidR="00CC4F81" w:rsidRPr="00D56A7F" w14:paraId="38348CFC" w14:textId="77777777" w:rsidTr="00B139DF">
        <w:tc>
          <w:tcPr>
            <w:tcW w:w="5778" w:type="dxa"/>
            <w:shd w:val="clear" w:color="auto" w:fill="auto"/>
          </w:tcPr>
          <w:p w14:paraId="327D1C2C" w14:textId="77777777" w:rsidR="00CC4F81" w:rsidRPr="00D56A7F" w:rsidRDefault="00CC4F81" w:rsidP="00B139DF">
            <w:pPr>
              <w:jc w:val="both"/>
              <w:rPr>
                <w:sz w:val="22"/>
                <w:szCs w:val="22"/>
              </w:rPr>
            </w:pPr>
            <w:r w:rsidRPr="00D56A7F">
              <w:rPr>
                <w:sz w:val="22"/>
                <w:szCs w:val="22"/>
              </w:rPr>
              <w:t>ABST 51 FENOMENOLOGIA ARTI CONT.</w:t>
            </w:r>
          </w:p>
        </w:tc>
        <w:tc>
          <w:tcPr>
            <w:tcW w:w="4000" w:type="dxa"/>
            <w:shd w:val="clear" w:color="auto" w:fill="auto"/>
          </w:tcPr>
          <w:p w14:paraId="04AE9270" w14:textId="77777777" w:rsidR="00CC4F81" w:rsidRPr="00D56A7F" w:rsidRDefault="00CC4F81" w:rsidP="00B139DF">
            <w:pPr>
              <w:jc w:val="both"/>
              <w:rPr>
                <w:sz w:val="22"/>
                <w:szCs w:val="22"/>
              </w:rPr>
            </w:pPr>
            <w:r w:rsidRPr="00D56A7F">
              <w:rPr>
                <w:sz w:val="22"/>
                <w:szCs w:val="22"/>
              </w:rPr>
              <w:t>1</w:t>
            </w:r>
          </w:p>
        </w:tc>
      </w:tr>
      <w:tr w:rsidR="00CC4F81" w:rsidRPr="00D56A7F" w14:paraId="30C32CE0" w14:textId="77777777" w:rsidTr="00B139DF">
        <w:tc>
          <w:tcPr>
            <w:tcW w:w="5778" w:type="dxa"/>
            <w:shd w:val="clear" w:color="auto" w:fill="auto"/>
          </w:tcPr>
          <w:p w14:paraId="53115F29" w14:textId="77777777" w:rsidR="00CC4F81" w:rsidRPr="00D56A7F" w:rsidRDefault="00CC4F81" w:rsidP="00B139DF">
            <w:pPr>
              <w:jc w:val="both"/>
              <w:rPr>
                <w:sz w:val="22"/>
                <w:szCs w:val="22"/>
              </w:rPr>
            </w:pPr>
            <w:r w:rsidRPr="00D56A7F">
              <w:rPr>
                <w:sz w:val="22"/>
                <w:szCs w:val="22"/>
              </w:rPr>
              <w:t>ABST 46 ESTETICA</w:t>
            </w:r>
          </w:p>
        </w:tc>
        <w:tc>
          <w:tcPr>
            <w:tcW w:w="4000" w:type="dxa"/>
            <w:shd w:val="clear" w:color="auto" w:fill="auto"/>
          </w:tcPr>
          <w:p w14:paraId="5C7C89E6" w14:textId="77777777" w:rsidR="00CC4F81" w:rsidRPr="00D56A7F" w:rsidRDefault="00CC4F81" w:rsidP="00B139DF">
            <w:pPr>
              <w:jc w:val="both"/>
              <w:rPr>
                <w:sz w:val="22"/>
                <w:szCs w:val="22"/>
              </w:rPr>
            </w:pPr>
            <w:r w:rsidRPr="00D56A7F">
              <w:rPr>
                <w:sz w:val="22"/>
                <w:szCs w:val="22"/>
              </w:rPr>
              <w:t>1</w:t>
            </w:r>
          </w:p>
        </w:tc>
      </w:tr>
      <w:tr w:rsidR="00CC4F81" w:rsidRPr="00D56A7F" w14:paraId="42289067" w14:textId="77777777" w:rsidTr="00B139DF">
        <w:tc>
          <w:tcPr>
            <w:tcW w:w="5778" w:type="dxa"/>
            <w:shd w:val="clear" w:color="auto" w:fill="auto"/>
          </w:tcPr>
          <w:p w14:paraId="4A9D4B91" w14:textId="77777777" w:rsidR="00CC4F81" w:rsidRPr="00D56A7F" w:rsidRDefault="00CC4F81" w:rsidP="00B139DF">
            <w:pPr>
              <w:jc w:val="both"/>
              <w:rPr>
                <w:sz w:val="22"/>
                <w:szCs w:val="22"/>
              </w:rPr>
            </w:pPr>
            <w:r w:rsidRPr="00D56A7F">
              <w:rPr>
                <w:sz w:val="22"/>
                <w:szCs w:val="22"/>
              </w:rPr>
              <w:t>ABST 47 STILE, STORIA ARTE COST</w:t>
            </w:r>
          </w:p>
        </w:tc>
        <w:tc>
          <w:tcPr>
            <w:tcW w:w="4000" w:type="dxa"/>
            <w:shd w:val="clear" w:color="auto" w:fill="auto"/>
          </w:tcPr>
          <w:p w14:paraId="0F68CA60" w14:textId="77777777" w:rsidR="00CC4F81" w:rsidRPr="00D56A7F" w:rsidRDefault="00CC4F81" w:rsidP="00B139DF">
            <w:pPr>
              <w:jc w:val="both"/>
              <w:rPr>
                <w:sz w:val="22"/>
                <w:szCs w:val="22"/>
              </w:rPr>
            </w:pPr>
            <w:r w:rsidRPr="00D56A7F">
              <w:rPr>
                <w:sz w:val="22"/>
                <w:szCs w:val="22"/>
              </w:rPr>
              <w:t>2</w:t>
            </w:r>
          </w:p>
        </w:tc>
      </w:tr>
      <w:tr w:rsidR="00CC4F81" w:rsidRPr="00D56A7F" w14:paraId="4BDC7672" w14:textId="77777777" w:rsidTr="00B139DF">
        <w:tc>
          <w:tcPr>
            <w:tcW w:w="5778" w:type="dxa"/>
            <w:shd w:val="clear" w:color="auto" w:fill="auto"/>
          </w:tcPr>
          <w:p w14:paraId="29389CDB" w14:textId="77777777" w:rsidR="00CC4F81" w:rsidRPr="00D56A7F" w:rsidRDefault="00CC4F81" w:rsidP="00B139DF">
            <w:pPr>
              <w:jc w:val="both"/>
              <w:rPr>
                <w:sz w:val="22"/>
                <w:szCs w:val="22"/>
              </w:rPr>
            </w:pPr>
            <w:r w:rsidRPr="00D56A7F">
              <w:rPr>
                <w:sz w:val="22"/>
                <w:szCs w:val="22"/>
              </w:rPr>
              <w:t>ABPR 35 REGIA</w:t>
            </w:r>
          </w:p>
        </w:tc>
        <w:tc>
          <w:tcPr>
            <w:tcW w:w="4000" w:type="dxa"/>
            <w:shd w:val="clear" w:color="auto" w:fill="auto"/>
          </w:tcPr>
          <w:p w14:paraId="7BE64470" w14:textId="77777777" w:rsidR="00CC4F81" w:rsidRPr="00D56A7F" w:rsidRDefault="00CC4F81" w:rsidP="00B139DF">
            <w:pPr>
              <w:jc w:val="both"/>
              <w:rPr>
                <w:sz w:val="22"/>
                <w:szCs w:val="22"/>
              </w:rPr>
            </w:pPr>
            <w:r w:rsidRPr="00D56A7F">
              <w:rPr>
                <w:sz w:val="22"/>
                <w:szCs w:val="22"/>
              </w:rPr>
              <w:t>1</w:t>
            </w:r>
          </w:p>
        </w:tc>
      </w:tr>
      <w:tr w:rsidR="00CC4F81" w:rsidRPr="00D56A7F" w14:paraId="059D4483" w14:textId="77777777" w:rsidTr="00B139DF">
        <w:tc>
          <w:tcPr>
            <w:tcW w:w="5778" w:type="dxa"/>
            <w:shd w:val="clear" w:color="auto" w:fill="auto"/>
          </w:tcPr>
          <w:p w14:paraId="63B8D3B2" w14:textId="77777777" w:rsidR="00CC4F81" w:rsidRPr="00D56A7F" w:rsidRDefault="00CC4F81" w:rsidP="00B139DF">
            <w:pPr>
              <w:jc w:val="both"/>
              <w:rPr>
                <w:sz w:val="22"/>
                <w:szCs w:val="22"/>
              </w:rPr>
            </w:pPr>
            <w:r w:rsidRPr="00D56A7F">
              <w:rPr>
                <w:sz w:val="22"/>
                <w:szCs w:val="22"/>
              </w:rPr>
              <w:t>ABLIN 71 LINGUE</w:t>
            </w:r>
          </w:p>
        </w:tc>
        <w:tc>
          <w:tcPr>
            <w:tcW w:w="4000" w:type="dxa"/>
            <w:shd w:val="clear" w:color="auto" w:fill="auto"/>
          </w:tcPr>
          <w:p w14:paraId="449E3D2A" w14:textId="77777777" w:rsidR="00CC4F81" w:rsidRPr="00D56A7F" w:rsidRDefault="00CC4F81" w:rsidP="00B139DF">
            <w:pPr>
              <w:jc w:val="both"/>
              <w:rPr>
                <w:sz w:val="22"/>
                <w:szCs w:val="22"/>
              </w:rPr>
            </w:pPr>
            <w:r w:rsidRPr="00D56A7F">
              <w:rPr>
                <w:sz w:val="22"/>
                <w:szCs w:val="22"/>
              </w:rPr>
              <w:t>1</w:t>
            </w:r>
          </w:p>
        </w:tc>
      </w:tr>
      <w:tr w:rsidR="00CC4F81" w:rsidRPr="00D56A7F" w14:paraId="3BB63036" w14:textId="77777777" w:rsidTr="00B139DF">
        <w:tc>
          <w:tcPr>
            <w:tcW w:w="5778" w:type="dxa"/>
            <w:shd w:val="clear" w:color="auto" w:fill="auto"/>
          </w:tcPr>
          <w:p w14:paraId="7D59F74E" w14:textId="77777777" w:rsidR="00CC4F81" w:rsidRPr="00D56A7F" w:rsidRDefault="00CC4F81" w:rsidP="00B139DF">
            <w:pPr>
              <w:jc w:val="both"/>
              <w:rPr>
                <w:sz w:val="22"/>
                <w:szCs w:val="22"/>
              </w:rPr>
            </w:pPr>
            <w:r w:rsidRPr="00D56A7F">
              <w:rPr>
                <w:sz w:val="22"/>
                <w:szCs w:val="22"/>
              </w:rPr>
              <w:t>ABPR 36 TECNICHE PERFORMATIVE</w:t>
            </w:r>
          </w:p>
        </w:tc>
        <w:tc>
          <w:tcPr>
            <w:tcW w:w="4000" w:type="dxa"/>
            <w:shd w:val="clear" w:color="auto" w:fill="auto"/>
          </w:tcPr>
          <w:p w14:paraId="7F71617F" w14:textId="77777777" w:rsidR="00CC4F81" w:rsidRPr="00D56A7F" w:rsidRDefault="00CC4F81" w:rsidP="00B139DF">
            <w:pPr>
              <w:jc w:val="both"/>
              <w:rPr>
                <w:sz w:val="22"/>
                <w:szCs w:val="22"/>
              </w:rPr>
            </w:pPr>
            <w:r w:rsidRPr="00D56A7F">
              <w:rPr>
                <w:sz w:val="22"/>
                <w:szCs w:val="22"/>
              </w:rPr>
              <w:t>1</w:t>
            </w:r>
          </w:p>
        </w:tc>
      </w:tr>
      <w:tr w:rsidR="00CC4F81" w:rsidRPr="00D56A7F" w14:paraId="6DD39F02" w14:textId="77777777" w:rsidTr="00B139DF">
        <w:tc>
          <w:tcPr>
            <w:tcW w:w="5778" w:type="dxa"/>
            <w:shd w:val="clear" w:color="auto" w:fill="auto"/>
          </w:tcPr>
          <w:p w14:paraId="576450D2" w14:textId="77777777" w:rsidR="00CC4F81" w:rsidRPr="00D56A7F" w:rsidRDefault="00CC4F81" w:rsidP="00B139DF">
            <w:pPr>
              <w:jc w:val="both"/>
              <w:rPr>
                <w:sz w:val="22"/>
                <w:szCs w:val="22"/>
              </w:rPr>
            </w:pPr>
            <w:r w:rsidRPr="00D56A7F">
              <w:rPr>
                <w:sz w:val="22"/>
                <w:szCs w:val="22"/>
              </w:rPr>
              <w:t>ABAV 06 TECNICHE PER LA PITTURA</w:t>
            </w:r>
          </w:p>
        </w:tc>
        <w:tc>
          <w:tcPr>
            <w:tcW w:w="4000" w:type="dxa"/>
            <w:shd w:val="clear" w:color="auto" w:fill="auto"/>
          </w:tcPr>
          <w:p w14:paraId="3E7D73E3" w14:textId="77777777" w:rsidR="00CC4F81" w:rsidRPr="00D56A7F" w:rsidRDefault="00CC4F81" w:rsidP="00B139DF">
            <w:pPr>
              <w:jc w:val="both"/>
              <w:rPr>
                <w:sz w:val="22"/>
                <w:szCs w:val="22"/>
              </w:rPr>
            </w:pPr>
            <w:r w:rsidRPr="00D56A7F">
              <w:rPr>
                <w:sz w:val="22"/>
                <w:szCs w:val="22"/>
              </w:rPr>
              <w:t>1</w:t>
            </w:r>
          </w:p>
        </w:tc>
      </w:tr>
      <w:tr w:rsidR="00CC4F81" w:rsidRPr="00D56A7F" w14:paraId="26B9D4D6" w14:textId="77777777" w:rsidTr="00B139DF">
        <w:tc>
          <w:tcPr>
            <w:tcW w:w="5778" w:type="dxa"/>
            <w:shd w:val="clear" w:color="auto" w:fill="auto"/>
          </w:tcPr>
          <w:p w14:paraId="6A87FDDE" w14:textId="77777777" w:rsidR="00CC4F81" w:rsidRPr="00D56A7F" w:rsidRDefault="00CC4F81" w:rsidP="00B139DF">
            <w:pPr>
              <w:jc w:val="both"/>
              <w:rPr>
                <w:b/>
                <w:sz w:val="22"/>
                <w:szCs w:val="22"/>
              </w:rPr>
            </w:pPr>
            <w:r w:rsidRPr="00D56A7F">
              <w:rPr>
                <w:b/>
                <w:sz w:val="22"/>
                <w:szCs w:val="22"/>
              </w:rPr>
              <w:t>POSTI IN ORGANICO DI PERSONALE DOCENTE DI 1^ FASCIA</w:t>
            </w:r>
          </w:p>
        </w:tc>
        <w:tc>
          <w:tcPr>
            <w:tcW w:w="4000" w:type="dxa"/>
            <w:shd w:val="clear" w:color="auto" w:fill="auto"/>
          </w:tcPr>
          <w:p w14:paraId="7E232E72" w14:textId="77777777" w:rsidR="00CC4F81" w:rsidRPr="00D56A7F" w:rsidRDefault="00CC4F81" w:rsidP="00B139DF">
            <w:pPr>
              <w:jc w:val="both"/>
              <w:rPr>
                <w:b/>
                <w:sz w:val="22"/>
                <w:szCs w:val="22"/>
              </w:rPr>
            </w:pPr>
            <w:r w:rsidRPr="00D56A7F">
              <w:rPr>
                <w:b/>
                <w:sz w:val="22"/>
                <w:szCs w:val="22"/>
              </w:rPr>
              <w:t>21</w:t>
            </w:r>
          </w:p>
        </w:tc>
      </w:tr>
    </w:tbl>
    <w:p w14:paraId="02668289" w14:textId="77777777" w:rsidR="00CC4F81" w:rsidRPr="00D56A7F" w:rsidRDefault="00CC4F81" w:rsidP="00CC4F81">
      <w:pPr>
        <w:rPr>
          <w:b/>
        </w:rPr>
      </w:pPr>
    </w:p>
    <w:p w14:paraId="69C70007" w14:textId="1258F60C" w:rsidR="00961DCE" w:rsidRPr="00D56A7F" w:rsidRDefault="00961DCE" w:rsidP="00961DCE"/>
    <w:p w14:paraId="79E3D43E" w14:textId="77777777" w:rsidR="00961DCE" w:rsidRPr="00D56A7F" w:rsidRDefault="00961DCE" w:rsidP="00961DCE"/>
    <w:sectPr w:rsidR="00961DCE" w:rsidRPr="00D56A7F" w:rsidSect="00F52CD6">
      <w:headerReference w:type="default" r:id="rId12"/>
      <w:footerReference w:type="default" r:id="rId13"/>
      <w:pgSz w:w="11906" w:h="16838"/>
      <w:pgMar w:top="2126" w:right="1021" w:bottom="1134" w:left="1021" w:header="454" w:footer="34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8B536" w14:textId="77777777" w:rsidR="007E13C3" w:rsidRDefault="007E13C3">
      <w:r>
        <w:separator/>
      </w:r>
    </w:p>
  </w:endnote>
  <w:endnote w:type="continuationSeparator" w:id="0">
    <w:p w14:paraId="512B4EC8" w14:textId="77777777" w:rsidR="007E13C3" w:rsidRDefault="007E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lish111 Vivace B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81D9" w14:textId="5DF80F2B" w:rsidR="00343861" w:rsidRDefault="00343861" w:rsidP="00343861">
    <w:pPr>
      <w:pStyle w:val="Pidipagina"/>
      <w:tabs>
        <w:tab w:val="clear" w:pos="4819"/>
        <w:tab w:val="clear" w:pos="9638"/>
        <w:tab w:val="left" w:pos="41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43CE8" w14:textId="77777777" w:rsidR="007E13C3" w:rsidRDefault="007E13C3">
      <w:r>
        <w:separator/>
      </w:r>
    </w:p>
  </w:footnote>
  <w:footnote w:type="continuationSeparator" w:id="0">
    <w:p w14:paraId="4A15AF5D" w14:textId="77777777" w:rsidR="007E13C3" w:rsidRDefault="007E1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E9B1E" w14:textId="6E620BED" w:rsidR="00F52CD6" w:rsidRDefault="00AB3FC9" w:rsidP="00F52CD6">
    <w:pPr>
      <w:pStyle w:val="Corpotesto"/>
      <w:spacing w:before="57" w:line="259" w:lineRule="auto"/>
      <w:ind w:right="2974"/>
    </w:pPr>
    <w:r>
      <w:rPr>
        <w:b/>
        <w:noProof/>
        <w:sz w:val="20"/>
        <w:lang w:eastAsia="it-IT"/>
      </w:rPr>
      <w:drawing>
        <wp:anchor distT="0" distB="0" distL="114300" distR="114300" simplePos="0" relativeHeight="251663360" behindDoc="0" locked="0" layoutInCell="1" allowOverlap="1" wp14:anchorId="01133CFA" wp14:editId="7B74A21F">
          <wp:simplePos x="0" y="0"/>
          <wp:positionH relativeFrom="column">
            <wp:posOffset>5045075</wp:posOffset>
          </wp:positionH>
          <wp:positionV relativeFrom="paragraph">
            <wp:posOffset>-113030</wp:posOffset>
          </wp:positionV>
          <wp:extent cx="783590" cy="739140"/>
          <wp:effectExtent l="0" t="0" r="0" b="381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cademia 01a.JPG"/>
                  <pic:cNvPicPr/>
                </pic:nvPicPr>
                <pic:blipFill>
                  <a:blip r:embed="rId1">
                    <a:extLst>
                      <a:ext uri="{28A0092B-C50C-407E-A947-70E740481C1C}">
                        <a14:useLocalDpi xmlns:a14="http://schemas.microsoft.com/office/drawing/2010/main" val="0"/>
                      </a:ext>
                    </a:extLst>
                  </a:blip>
                  <a:stretch>
                    <a:fillRect/>
                  </a:stretch>
                </pic:blipFill>
                <pic:spPr>
                  <a:xfrm>
                    <a:off x="0" y="0"/>
                    <a:ext cx="783590" cy="73914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2336" behindDoc="0" locked="0" layoutInCell="1" allowOverlap="1" wp14:anchorId="399FF65F" wp14:editId="1F9B3129">
              <wp:simplePos x="0" y="0"/>
              <wp:positionH relativeFrom="column">
                <wp:posOffset>4062730</wp:posOffset>
              </wp:positionH>
              <wp:positionV relativeFrom="paragraph">
                <wp:posOffset>627380</wp:posOffset>
              </wp:positionV>
              <wp:extent cx="2374265" cy="1403985"/>
              <wp:effectExtent l="0" t="0" r="8890" b="762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1D85E88" w14:textId="74865E56" w:rsidR="00F52CD6" w:rsidRPr="00AB3FC9" w:rsidRDefault="00F52CD6" w:rsidP="00F52CD6">
                          <w:pPr>
                            <w:jc w:val="center"/>
                            <w:rPr>
                              <w:sz w:val="20"/>
                            </w:rPr>
                          </w:pPr>
                          <w:r w:rsidRPr="00AB3FC9">
                            <w:rPr>
                              <w:sz w:val="20"/>
                            </w:rPr>
                            <w:t>ACCADEMIA DI BELLE ARTI</w:t>
                          </w:r>
                        </w:p>
                        <w:p w14:paraId="598AFC1E" w14:textId="24AF4F6A" w:rsidR="00F52CD6" w:rsidRPr="00AB3FC9" w:rsidRDefault="00F52CD6" w:rsidP="00F52CD6">
                          <w:pPr>
                            <w:jc w:val="center"/>
                            <w:rPr>
                              <w:sz w:val="20"/>
                            </w:rPr>
                          </w:pPr>
                          <w:r w:rsidRPr="00AB3FC9">
                            <w:rPr>
                              <w:sz w:val="20"/>
                            </w:rPr>
                            <w:t>G. CARRARA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99FF65F" id="_x0000_t202" coordsize="21600,21600" o:spt="202" path="m,l,21600r21600,l21600,xe">
              <v:stroke joinstyle="miter"/>
              <v:path gradientshapeok="t" o:connecttype="rect"/>
            </v:shapetype>
            <v:shape id="Casella di testo 2" o:spid="_x0000_s1026" type="#_x0000_t202" style="position:absolute;margin-left:319.9pt;margin-top:49.4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" stroked="f">
              <v:textbox style="mso-fit-shape-to-text:t">
                <w:txbxContent>
                  <w:p w14:paraId="41D85E88" w14:textId="74865E56" w:rsidR="00F52CD6" w:rsidRPr="00AB3FC9" w:rsidRDefault="00F52CD6" w:rsidP="00F52CD6">
                    <w:pPr>
                      <w:jc w:val="center"/>
                      <w:rPr>
                        <w:sz w:val="20"/>
                      </w:rPr>
                    </w:pPr>
                    <w:r w:rsidRPr="00AB3FC9">
                      <w:rPr>
                        <w:sz w:val="20"/>
                      </w:rPr>
                      <w:t>ACCADEMIA DI BELLE ARTI</w:t>
                    </w:r>
                  </w:p>
                  <w:p w14:paraId="598AFC1E" w14:textId="24AF4F6A" w:rsidR="00F52CD6" w:rsidRPr="00AB3FC9" w:rsidRDefault="00F52CD6" w:rsidP="00F52CD6">
                    <w:pPr>
                      <w:jc w:val="center"/>
                      <w:rPr>
                        <w:sz w:val="20"/>
                      </w:rPr>
                    </w:pPr>
                    <w:r w:rsidRPr="00AB3FC9">
                      <w:rPr>
                        <w:sz w:val="20"/>
                      </w:rPr>
                      <w:t>G. CARRARA</w:t>
                    </w: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14:anchorId="2F4E36AD" wp14:editId="42706D1F">
              <wp:simplePos x="0" y="0"/>
              <wp:positionH relativeFrom="column">
                <wp:posOffset>135890</wp:posOffset>
              </wp:positionH>
              <wp:positionV relativeFrom="paragraph">
                <wp:posOffset>694055</wp:posOffset>
              </wp:positionV>
              <wp:extent cx="1898650" cy="391795"/>
              <wp:effectExtent l="0" t="0" r="6350" b="825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391795"/>
                      </a:xfrm>
                      <a:prstGeom prst="rect">
                        <a:avLst/>
                      </a:prstGeom>
                      <a:solidFill>
                        <a:srgbClr val="FFFFFF"/>
                      </a:solidFill>
                      <a:ln w="9525">
                        <a:noFill/>
                        <a:miter lim="800000"/>
                        <a:headEnd/>
                        <a:tailEnd/>
                      </a:ln>
                    </wps:spPr>
                    <wps:txbx>
                      <w:txbxContent>
                        <w:p w14:paraId="4EB2F7E3" w14:textId="1C6FAF33" w:rsidR="00F52CD6" w:rsidRDefault="00F52CD6" w:rsidP="00F52CD6">
                          <w:pPr>
                            <w:ind w:left="5672" w:hanging="5672"/>
                          </w:pPr>
                          <w:r w:rsidRPr="00AB3FC9">
                            <w:rPr>
                              <w:sz w:val="20"/>
                            </w:rPr>
                            <w:t>COMUNE DI BERGAMO</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4E36AD" id="_x0000_s1027" type="#_x0000_t202" style="position:absolute;margin-left:10.7pt;margin-top:54.65pt;width:149.5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" stroked="f">
              <v:textbox>
                <w:txbxContent>
                  <w:p w14:paraId="4EB2F7E3" w14:textId="1C6FAF33" w:rsidR="00F52CD6" w:rsidRDefault="00F52CD6" w:rsidP="00F52CD6">
                    <w:pPr>
                      <w:ind w:left="5672" w:hanging="5672"/>
                    </w:pPr>
                    <w:r w:rsidRPr="00AB3FC9">
                      <w:rPr>
                        <w:sz w:val="20"/>
                      </w:rPr>
                      <w:t>COMUNE DI BERGAMO</w:t>
                    </w:r>
                    <w:r>
                      <w:tab/>
                    </w:r>
                  </w:p>
                </w:txbxContent>
              </v:textbox>
            </v:shape>
          </w:pict>
        </mc:Fallback>
      </mc:AlternateContent>
    </w:r>
    <w:r w:rsidR="00D56A7F">
      <w:rPr>
        <w:b/>
        <w:noProof/>
        <w:sz w:val="20"/>
        <w:lang w:eastAsia="it-IT"/>
      </w:rPr>
      <w:drawing>
        <wp:anchor distT="0" distB="0" distL="114300" distR="114300" simplePos="0" relativeHeight="251658240" behindDoc="1" locked="0" layoutInCell="1" allowOverlap="1" wp14:anchorId="4B26C574" wp14:editId="1D75C009">
          <wp:simplePos x="0" y="0"/>
          <wp:positionH relativeFrom="column">
            <wp:posOffset>551180</wp:posOffset>
          </wp:positionH>
          <wp:positionV relativeFrom="paragraph">
            <wp:posOffset>-48260</wp:posOffset>
          </wp:positionV>
          <wp:extent cx="568325" cy="675005"/>
          <wp:effectExtent l="0" t="0" r="3175" b="0"/>
          <wp:wrapTight wrapText="bothSides">
            <wp:wrapPolygon edited="0">
              <wp:start x="0" y="0"/>
              <wp:lineTo x="0" y="20726"/>
              <wp:lineTo x="20997" y="20726"/>
              <wp:lineTo x="20997"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832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28D"/>
    <w:multiLevelType w:val="hybridMultilevel"/>
    <w:tmpl w:val="9DCAC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AB2BD0"/>
    <w:multiLevelType w:val="multilevel"/>
    <w:tmpl w:val="FC9201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6CA75C8"/>
    <w:multiLevelType w:val="hybridMultilevel"/>
    <w:tmpl w:val="DC262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6D5EDD"/>
    <w:multiLevelType w:val="hybridMultilevel"/>
    <w:tmpl w:val="27DEDB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E1C5BE6"/>
    <w:multiLevelType w:val="hybridMultilevel"/>
    <w:tmpl w:val="85A81A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4D2319"/>
    <w:multiLevelType w:val="hybridMultilevel"/>
    <w:tmpl w:val="5D84118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692663E"/>
    <w:multiLevelType w:val="hybridMultilevel"/>
    <w:tmpl w:val="4A088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7C0226"/>
    <w:multiLevelType w:val="multilevel"/>
    <w:tmpl w:val="FC9201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62639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2156A25"/>
    <w:multiLevelType w:val="hybridMultilevel"/>
    <w:tmpl w:val="BDEE03C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2697766"/>
    <w:multiLevelType w:val="multilevel"/>
    <w:tmpl w:val="52B0A5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35A1976"/>
    <w:multiLevelType w:val="hybridMultilevel"/>
    <w:tmpl w:val="550280E6"/>
    <w:lvl w:ilvl="0" w:tplc="4594CE42">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DC1A76"/>
    <w:multiLevelType w:val="hybridMultilevel"/>
    <w:tmpl w:val="CF046BC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5203198"/>
    <w:multiLevelType w:val="hybridMultilevel"/>
    <w:tmpl w:val="890C2D0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5922D92"/>
    <w:multiLevelType w:val="multilevel"/>
    <w:tmpl w:val="0DB8CC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7FC653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E294DAF"/>
    <w:multiLevelType w:val="hybridMultilevel"/>
    <w:tmpl w:val="B03678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A8E5240"/>
    <w:multiLevelType w:val="hybridMultilevel"/>
    <w:tmpl w:val="3D4265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AFA0316"/>
    <w:multiLevelType w:val="hybridMultilevel"/>
    <w:tmpl w:val="360022F4"/>
    <w:lvl w:ilvl="0" w:tplc="2A10EC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BB7498C"/>
    <w:multiLevelType w:val="hybridMultilevel"/>
    <w:tmpl w:val="2AE4BA4C"/>
    <w:lvl w:ilvl="0" w:tplc="3654992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65A4B4E"/>
    <w:multiLevelType w:val="multilevel"/>
    <w:tmpl w:val="52B0A5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AA458B8"/>
    <w:multiLevelType w:val="hybridMultilevel"/>
    <w:tmpl w:val="B4E8C6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BE91E0B"/>
    <w:multiLevelType w:val="hybridMultilevel"/>
    <w:tmpl w:val="CD7EDF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5"/>
  </w:num>
  <w:num w:numId="3">
    <w:abstractNumId w:val="0"/>
  </w:num>
  <w:num w:numId="4">
    <w:abstractNumId w:val="6"/>
  </w:num>
  <w:num w:numId="5">
    <w:abstractNumId w:val="2"/>
  </w:num>
  <w:num w:numId="6">
    <w:abstractNumId w:val="11"/>
  </w:num>
  <w:num w:numId="7">
    <w:abstractNumId w:val="15"/>
  </w:num>
  <w:num w:numId="8">
    <w:abstractNumId w:val="8"/>
  </w:num>
  <w:num w:numId="9">
    <w:abstractNumId w:val="14"/>
  </w:num>
  <w:num w:numId="10">
    <w:abstractNumId w:val="21"/>
  </w:num>
  <w:num w:numId="11">
    <w:abstractNumId w:val="17"/>
  </w:num>
  <w:num w:numId="12">
    <w:abstractNumId w:val="16"/>
  </w:num>
  <w:num w:numId="13">
    <w:abstractNumId w:val="3"/>
  </w:num>
  <w:num w:numId="14">
    <w:abstractNumId w:val="13"/>
  </w:num>
  <w:num w:numId="15">
    <w:abstractNumId w:val="1"/>
  </w:num>
  <w:num w:numId="16">
    <w:abstractNumId w:val="7"/>
  </w:num>
  <w:num w:numId="17">
    <w:abstractNumId w:val="20"/>
  </w:num>
  <w:num w:numId="18">
    <w:abstractNumId w:val="10"/>
  </w:num>
  <w:num w:numId="19">
    <w:abstractNumId w:val="12"/>
  </w:num>
  <w:num w:numId="20">
    <w:abstractNumId w:val="9"/>
  </w:num>
  <w:num w:numId="21">
    <w:abstractNumId w:val="22"/>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D1"/>
    <w:rsid w:val="00003C9C"/>
    <w:rsid w:val="00034383"/>
    <w:rsid w:val="00040989"/>
    <w:rsid w:val="00051FFA"/>
    <w:rsid w:val="00065B00"/>
    <w:rsid w:val="000776C5"/>
    <w:rsid w:val="000A3614"/>
    <w:rsid w:val="000B568A"/>
    <w:rsid w:val="000C2E72"/>
    <w:rsid w:val="000C3202"/>
    <w:rsid w:val="000E022E"/>
    <w:rsid w:val="000E3027"/>
    <w:rsid w:val="000E7F6C"/>
    <w:rsid w:val="000F56A3"/>
    <w:rsid w:val="000F5741"/>
    <w:rsid w:val="0010592D"/>
    <w:rsid w:val="001249CC"/>
    <w:rsid w:val="00165285"/>
    <w:rsid w:val="001737A9"/>
    <w:rsid w:val="001815D8"/>
    <w:rsid w:val="00185A36"/>
    <w:rsid w:val="001913DE"/>
    <w:rsid w:val="001A249E"/>
    <w:rsid w:val="002047EE"/>
    <w:rsid w:val="00212149"/>
    <w:rsid w:val="002138D1"/>
    <w:rsid w:val="0024164D"/>
    <w:rsid w:val="002742E6"/>
    <w:rsid w:val="00275C73"/>
    <w:rsid w:val="00282659"/>
    <w:rsid w:val="002B16AA"/>
    <w:rsid w:val="002C4E1C"/>
    <w:rsid w:val="002C7566"/>
    <w:rsid w:val="002E4C4A"/>
    <w:rsid w:val="00343861"/>
    <w:rsid w:val="00356B8C"/>
    <w:rsid w:val="0038392E"/>
    <w:rsid w:val="00385F7A"/>
    <w:rsid w:val="003915DE"/>
    <w:rsid w:val="00391FDF"/>
    <w:rsid w:val="0039407F"/>
    <w:rsid w:val="003B2FF6"/>
    <w:rsid w:val="003B5B6D"/>
    <w:rsid w:val="003F2984"/>
    <w:rsid w:val="003F4545"/>
    <w:rsid w:val="004063F6"/>
    <w:rsid w:val="0041419F"/>
    <w:rsid w:val="00421AA6"/>
    <w:rsid w:val="00421C3F"/>
    <w:rsid w:val="004240D1"/>
    <w:rsid w:val="0044685F"/>
    <w:rsid w:val="00446881"/>
    <w:rsid w:val="00452A0F"/>
    <w:rsid w:val="00455321"/>
    <w:rsid w:val="00455808"/>
    <w:rsid w:val="00464DF8"/>
    <w:rsid w:val="004B25ED"/>
    <w:rsid w:val="004D43DE"/>
    <w:rsid w:val="004D59B0"/>
    <w:rsid w:val="004E13B1"/>
    <w:rsid w:val="004E4463"/>
    <w:rsid w:val="004E6420"/>
    <w:rsid w:val="004F43BD"/>
    <w:rsid w:val="004F5DAE"/>
    <w:rsid w:val="00546E47"/>
    <w:rsid w:val="00550BC7"/>
    <w:rsid w:val="00556534"/>
    <w:rsid w:val="005603A3"/>
    <w:rsid w:val="00564F44"/>
    <w:rsid w:val="00565571"/>
    <w:rsid w:val="00567DAF"/>
    <w:rsid w:val="005B0E19"/>
    <w:rsid w:val="005B6668"/>
    <w:rsid w:val="005B690D"/>
    <w:rsid w:val="005B78A1"/>
    <w:rsid w:val="005C26EC"/>
    <w:rsid w:val="005C7D96"/>
    <w:rsid w:val="005D2B52"/>
    <w:rsid w:val="005E6F50"/>
    <w:rsid w:val="005F3B59"/>
    <w:rsid w:val="005F415D"/>
    <w:rsid w:val="0061513D"/>
    <w:rsid w:val="00635999"/>
    <w:rsid w:val="00635FC0"/>
    <w:rsid w:val="00645B5C"/>
    <w:rsid w:val="00654073"/>
    <w:rsid w:val="006719C1"/>
    <w:rsid w:val="00683F08"/>
    <w:rsid w:val="006A24C3"/>
    <w:rsid w:val="006B5797"/>
    <w:rsid w:val="006D6EDD"/>
    <w:rsid w:val="006F342A"/>
    <w:rsid w:val="00700F93"/>
    <w:rsid w:val="00720465"/>
    <w:rsid w:val="007240F5"/>
    <w:rsid w:val="00745D62"/>
    <w:rsid w:val="00757E67"/>
    <w:rsid w:val="00765C2A"/>
    <w:rsid w:val="00786FFC"/>
    <w:rsid w:val="00793A31"/>
    <w:rsid w:val="007A0735"/>
    <w:rsid w:val="007B6875"/>
    <w:rsid w:val="007C1FEE"/>
    <w:rsid w:val="007E13C3"/>
    <w:rsid w:val="007F3AFA"/>
    <w:rsid w:val="007F41DE"/>
    <w:rsid w:val="008039BF"/>
    <w:rsid w:val="00812219"/>
    <w:rsid w:val="00827E62"/>
    <w:rsid w:val="0084015E"/>
    <w:rsid w:val="008501B4"/>
    <w:rsid w:val="0085393D"/>
    <w:rsid w:val="00857267"/>
    <w:rsid w:val="00861F09"/>
    <w:rsid w:val="00862764"/>
    <w:rsid w:val="00866E42"/>
    <w:rsid w:val="008C05E6"/>
    <w:rsid w:val="008C2FBE"/>
    <w:rsid w:val="0093112A"/>
    <w:rsid w:val="00940C93"/>
    <w:rsid w:val="00955B01"/>
    <w:rsid w:val="00961DCE"/>
    <w:rsid w:val="0096568F"/>
    <w:rsid w:val="00992CA5"/>
    <w:rsid w:val="009A152B"/>
    <w:rsid w:val="009B4CAD"/>
    <w:rsid w:val="009B6395"/>
    <w:rsid w:val="009C033D"/>
    <w:rsid w:val="009D6A2B"/>
    <w:rsid w:val="009F2CE4"/>
    <w:rsid w:val="00A12B3B"/>
    <w:rsid w:val="00A420F4"/>
    <w:rsid w:val="00A51255"/>
    <w:rsid w:val="00A66633"/>
    <w:rsid w:val="00A73079"/>
    <w:rsid w:val="00A81F80"/>
    <w:rsid w:val="00A873B5"/>
    <w:rsid w:val="00A95039"/>
    <w:rsid w:val="00AA2468"/>
    <w:rsid w:val="00AA6DE0"/>
    <w:rsid w:val="00AB3FC9"/>
    <w:rsid w:val="00AE0017"/>
    <w:rsid w:val="00AE3AAE"/>
    <w:rsid w:val="00AF1155"/>
    <w:rsid w:val="00B04C18"/>
    <w:rsid w:val="00B07A4E"/>
    <w:rsid w:val="00B36B5B"/>
    <w:rsid w:val="00B56B4A"/>
    <w:rsid w:val="00BB0C40"/>
    <w:rsid w:val="00BB3A6F"/>
    <w:rsid w:val="00BB55AA"/>
    <w:rsid w:val="00BB5C49"/>
    <w:rsid w:val="00BF1757"/>
    <w:rsid w:val="00BF4D7B"/>
    <w:rsid w:val="00BF6838"/>
    <w:rsid w:val="00BF6A06"/>
    <w:rsid w:val="00C11BCF"/>
    <w:rsid w:val="00C35C2A"/>
    <w:rsid w:val="00C36A9A"/>
    <w:rsid w:val="00C62FBF"/>
    <w:rsid w:val="00C67F25"/>
    <w:rsid w:val="00C71316"/>
    <w:rsid w:val="00C83FB6"/>
    <w:rsid w:val="00CB5B39"/>
    <w:rsid w:val="00CC4F81"/>
    <w:rsid w:val="00CF3E0B"/>
    <w:rsid w:val="00D12880"/>
    <w:rsid w:val="00D56A7F"/>
    <w:rsid w:val="00D6012D"/>
    <w:rsid w:val="00D75DD6"/>
    <w:rsid w:val="00D816A3"/>
    <w:rsid w:val="00D843FD"/>
    <w:rsid w:val="00D9160C"/>
    <w:rsid w:val="00D9437F"/>
    <w:rsid w:val="00DA2CA1"/>
    <w:rsid w:val="00DA3242"/>
    <w:rsid w:val="00DA42B2"/>
    <w:rsid w:val="00DB4A86"/>
    <w:rsid w:val="00DE5291"/>
    <w:rsid w:val="00E01688"/>
    <w:rsid w:val="00E11D98"/>
    <w:rsid w:val="00E22F7A"/>
    <w:rsid w:val="00E23A6E"/>
    <w:rsid w:val="00E2403F"/>
    <w:rsid w:val="00E33436"/>
    <w:rsid w:val="00E34F75"/>
    <w:rsid w:val="00E40417"/>
    <w:rsid w:val="00E52893"/>
    <w:rsid w:val="00E67190"/>
    <w:rsid w:val="00E75C02"/>
    <w:rsid w:val="00E851BC"/>
    <w:rsid w:val="00EA2CAB"/>
    <w:rsid w:val="00EC359E"/>
    <w:rsid w:val="00ED17A2"/>
    <w:rsid w:val="00EE2DE3"/>
    <w:rsid w:val="00EF6B8E"/>
    <w:rsid w:val="00EF72CC"/>
    <w:rsid w:val="00F269EE"/>
    <w:rsid w:val="00F30278"/>
    <w:rsid w:val="00F52CD6"/>
    <w:rsid w:val="00F67D41"/>
    <w:rsid w:val="00F81AD3"/>
    <w:rsid w:val="00F83243"/>
    <w:rsid w:val="00F87E69"/>
    <w:rsid w:val="00F92D70"/>
    <w:rsid w:val="00FB0C77"/>
    <w:rsid w:val="00FC56D9"/>
    <w:rsid w:val="00FD6E2F"/>
    <w:rsid w:val="00FD7526"/>
    <w:rsid w:val="00FE1D73"/>
    <w:rsid w:val="00FE6AFA"/>
    <w:rsid w:val="00FF44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7C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link w:val="Titolo1Carattere"/>
    <w:qFormat/>
    <w:rsid w:val="0085393D"/>
    <w:pPr>
      <w:keepNext/>
      <w:suppressAutoHyphens w:val="0"/>
      <w:jc w:val="center"/>
      <w:outlineLvl w:val="0"/>
    </w:pPr>
    <w:rPr>
      <w:rFonts w:ascii="English111 Vivace BT" w:hAnsi="English111 Vivace BT"/>
      <w:b/>
      <w:bCs/>
      <w:sz w:val="3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Rimandonotaapidipagina1">
    <w:name w:val="Rimando nota a piè di pagina1"/>
    <w:rPr>
      <w:vertAlign w:val="superscript"/>
    </w:rPr>
  </w:style>
  <w:style w:type="character" w:customStyle="1" w:styleId="TestonotaapidipaginaCarattere">
    <w:name w:val="Testo nota a piè di pagina Carattere"/>
    <w:basedOn w:val="Carpredefinitoparagrafo1"/>
  </w:style>
  <w:style w:type="character" w:customStyle="1" w:styleId="PidipaginaCarattere">
    <w:name w:val="Piè di pagina Carattere"/>
    <w:rPr>
      <w:sz w:val="24"/>
      <w:szCs w:val="24"/>
    </w:rPr>
  </w:style>
  <w:style w:type="character" w:styleId="Collegamentoipertestuale">
    <w:name w:val="Hyperlink"/>
    <w:rPr>
      <w:color w:val="0000FF"/>
      <w:u w:val="single"/>
    </w:rPr>
  </w:style>
  <w:style w:type="character" w:customStyle="1" w:styleId="IntestazioneCarattere">
    <w:name w:val="Intestazione Carattere"/>
    <w:rPr>
      <w:sz w:val="24"/>
      <w:szCs w:val="24"/>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rFonts w:eastAsia="Times New Roman" w:cs="Tahoma"/>
      <w:b w:val="0"/>
      <w:u w:val="single"/>
    </w:rPr>
  </w:style>
  <w:style w:type="character" w:customStyle="1" w:styleId="ListLabel4">
    <w:name w:val="ListLabel 4"/>
    <w:rPr>
      <w:b/>
    </w:rPr>
  </w:style>
  <w:style w:type="character" w:customStyle="1" w:styleId="ListLabel5">
    <w:name w:val="ListLabel 5"/>
    <w:rPr>
      <w:rFonts w:eastAsia="Times New Roman" w:cs="Tahoma"/>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Intestazione">
    <w:name w:val="header"/>
    <w:basedOn w:val="Normale"/>
    <w:pPr>
      <w:suppressLineNumbers/>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Testonotaapidipagina1">
    <w:name w:val="Testo nota a piè di pagina1"/>
    <w:basedOn w:val="Normale"/>
    <w:rPr>
      <w:sz w:val="20"/>
      <w:szCs w:val="20"/>
    </w:rPr>
  </w:style>
  <w:style w:type="paragraph" w:styleId="Pidipagina">
    <w:name w:val="footer"/>
    <w:basedOn w:val="Normale"/>
    <w:pPr>
      <w:suppressLineNumbers/>
      <w:tabs>
        <w:tab w:val="center" w:pos="4819"/>
        <w:tab w:val="right" w:pos="9638"/>
      </w:tabs>
    </w:pPr>
  </w:style>
  <w:style w:type="paragraph" w:customStyle="1" w:styleId="Paragrafoelenco1">
    <w:name w:val="Paragrafo elenco1"/>
    <w:basedOn w:val="Normale"/>
    <w:pPr>
      <w:ind w:left="720"/>
    </w:pPr>
  </w:style>
  <w:style w:type="paragraph" w:customStyle="1" w:styleId="Nessunaspaziatura1">
    <w:name w:val="Nessuna spaziatura1"/>
    <w:pPr>
      <w:suppressAutoHyphens/>
    </w:pPr>
    <w:rPr>
      <w:rFonts w:eastAsia="Calibri"/>
      <w:sz w:val="24"/>
      <w:szCs w:val="24"/>
      <w:lang w:eastAsia="ar-SA"/>
    </w:rPr>
  </w:style>
  <w:style w:type="table" w:styleId="Grigliatabella">
    <w:name w:val="Table Grid"/>
    <w:basedOn w:val="Tabellanormale"/>
    <w:uiPriority w:val="39"/>
    <w:rsid w:val="00446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85393D"/>
    <w:rPr>
      <w:rFonts w:ascii="English111 Vivace BT" w:hAnsi="English111 Vivace BT"/>
      <w:b/>
      <w:bCs/>
      <w:sz w:val="36"/>
    </w:rPr>
  </w:style>
  <w:style w:type="paragraph" w:styleId="Paragrafoelenco">
    <w:name w:val="List Paragraph"/>
    <w:basedOn w:val="Normale"/>
    <w:uiPriority w:val="1"/>
    <w:qFormat/>
    <w:rsid w:val="00955B01"/>
    <w:pPr>
      <w:suppressAutoHyphens w:val="0"/>
      <w:spacing w:after="160" w:line="259"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1"/>
    <w:uiPriority w:val="99"/>
    <w:semiHidden/>
    <w:unhideWhenUsed/>
    <w:rsid w:val="000B568A"/>
    <w:rPr>
      <w:sz w:val="20"/>
      <w:szCs w:val="20"/>
    </w:rPr>
  </w:style>
  <w:style w:type="character" w:customStyle="1" w:styleId="TestonotaapidipaginaCarattere1">
    <w:name w:val="Testo nota a piè di pagina Carattere1"/>
    <w:basedOn w:val="Carpredefinitoparagrafo"/>
    <w:link w:val="Testonotaapidipagina"/>
    <w:uiPriority w:val="99"/>
    <w:semiHidden/>
    <w:rsid w:val="000B568A"/>
    <w:rPr>
      <w:lang w:eastAsia="ar-SA"/>
    </w:rPr>
  </w:style>
  <w:style w:type="character" w:styleId="Rimandonotaapidipagina">
    <w:name w:val="footnote reference"/>
    <w:basedOn w:val="Carpredefinitoparagrafo"/>
    <w:uiPriority w:val="99"/>
    <w:semiHidden/>
    <w:unhideWhenUsed/>
    <w:rsid w:val="000B568A"/>
    <w:rPr>
      <w:vertAlign w:val="superscript"/>
    </w:rPr>
  </w:style>
  <w:style w:type="character" w:styleId="Rimandocommento">
    <w:name w:val="annotation reference"/>
    <w:basedOn w:val="Carpredefinitoparagrafo"/>
    <w:uiPriority w:val="99"/>
    <w:semiHidden/>
    <w:unhideWhenUsed/>
    <w:rsid w:val="00FB0C77"/>
    <w:rPr>
      <w:sz w:val="16"/>
      <w:szCs w:val="16"/>
    </w:rPr>
  </w:style>
  <w:style w:type="paragraph" w:styleId="Testocommento">
    <w:name w:val="annotation text"/>
    <w:basedOn w:val="Normale"/>
    <w:link w:val="TestocommentoCarattere"/>
    <w:uiPriority w:val="99"/>
    <w:semiHidden/>
    <w:unhideWhenUsed/>
    <w:rsid w:val="00FB0C77"/>
    <w:rPr>
      <w:sz w:val="20"/>
      <w:szCs w:val="20"/>
    </w:rPr>
  </w:style>
  <w:style w:type="character" w:customStyle="1" w:styleId="TestocommentoCarattere">
    <w:name w:val="Testo commento Carattere"/>
    <w:basedOn w:val="Carpredefinitoparagrafo"/>
    <w:link w:val="Testocommento"/>
    <w:uiPriority w:val="99"/>
    <w:semiHidden/>
    <w:rsid w:val="00FB0C77"/>
    <w:rPr>
      <w:lang w:eastAsia="ar-SA"/>
    </w:rPr>
  </w:style>
  <w:style w:type="paragraph" w:styleId="Soggettocommento">
    <w:name w:val="annotation subject"/>
    <w:basedOn w:val="Testocommento"/>
    <w:next w:val="Testocommento"/>
    <w:link w:val="SoggettocommentoCarattere"/>
    <w:uiPriority w:val="99"/>
    <w:semiHidden/>
    <w:unhideWhenUsed/>
    <w:rsid w:val="00FB0C77"/>
    <w:rPr>
      <w:b/>
      <w:bCs/>
    </w:rPr>
  </w:style>
  <w:style w:type="character" w:customStyle="1" w:styleId="SoggettocommentoCarattere">
    <w:name w:val="Soggetto commento Carattere"/>
    <w:basedOn w:val="TestocommentoCarattere"/>
    <w:link w:val="Soggettocommento"/>
    <w:uiPriority w:val="99"/>
    <w:semiHidden/>
    <w:rsid w:val="00FB0C77"/>
    <w:rPr>
      <w:b/>
      <w:bCs/>
      <w:lang w:eastAsia="ar-SA"/>
    </w:rPr>
  </w:style>
  <w:style w:type="paragraph" w:styleId="Testofumetto">
    <w:name w:val="Balloon Text"/>
    <w:basedOn w:val="Normale"/>
    <w:link w:val="TestofumettoCarattere"/>
    <w:uiPriority w:val="99"/>
    <w:semiHidden/>
    <w:unhideWhenUsed/>
    <w:rsid w:val="00FB0C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0C77"/>
    <w:rPr>
      <w:rFonts w:ascii="Segoe UI" w:hAnsi="Segoe UI" w:cs="Segoe UI"/>
      <w:sz w:val="18"/>
      <w:szCs w:val="18"/>
      <w:lang w:eastAsia="ar-SA"/>
    </w:rPr>
  </w:style>
  <w:style w:type="paragraph" w:customStyle="1" w:styleId="Default">
    <w:name w:val="Default"/>
    <w:rsid w:val="006A24C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link w:val="Titolo1Carattere"/>
    <w:qFormat/>
    <w:rsid w:val="0085393D"/>
    <w:pPr>
      <w:keepNext/>
      <w:suppressAutoHyphens w:val="0"/>
      <w:jc w:val="center"/>
      <w:outlineLvl w:val="0"/>
    </w:pPr>
    <w:rPr>
      <w:rFonts w:ascii="English111 Vivace BT" w:hAnsi="English111 Vivace BT"/>
      <w:b/>
      <w:bCs/>
      <w:sz w:val="3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Rimandonotaapidipagina1">
    <w:name w:val="Rimando nota a piè di pagina1"/>
    <w:rPr>
      <w:vertAlign w:val="superscript"/>
    </w:rPr>
  </w:style>
  <w:style w:type="character" w:customStyle="1" w:styleId="TestonotaapidipaginaCarattere">
    <w:name w:val="Testo nota a piè di pagina Carattere"/>
    <w:basedOn w:val="Carpredefinitoparagrafo1"/>
  </w:style>
  <w:style w:type="character" w:customStyle="1" w:styleId="PidipaginaCarattere">
    <w:name w:val="Piè di pagina Carattere"/>
    <w:rPr>
      <w:sz w:val="24"/>
      <w:szCs w:val="24"/>
    </w:rPr>
  </w:style>
  <w:style w:type="character" w:styleId="Collegamentoipertestuale">
    <w:name w:val="Hyperlink"/>
    <w:rPr>
      <w:color w:val="0000FF"/>
      <w:u w:val="single"/>
    </w:rPr>
  </w:style>
  <w:style w:type="character" w:customStyle="1" w:styleId="IntestazioneCarattere">
    <w:name w:val="Intestazione Carattere"/>
    <w:rPr>
      <w:sz w:val="24"/>
      <w:szCs w:val="24"/>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rFonts w:eastAsia="Times New Roman" w:cs="Tahoma"/>
      <w:b w:val="0"/>
      <w:u w:val="single"/>
    </w:rPr>
  </w:style>
  <w:style w:type="character" w:customStyle="1" w:styleId="ListLabel4">
    <w:name w:val="ListLabel 4"/>
    <w:rPr>
      <w:b/>
    </w:rPr>
  </w:style>
  <w:style w:type="character" w:customStyle="1" w:styleId="ListLabel5">
    <w:name w:val="ListLabel 5"/>
    <w:rPr>
      <w:rFonts w:eastAsia="Times New Roman" w:cs="Tahoma"/>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Intestazione">
    <w:name w:val="header"/>
    <w:basedOn w:val="Normale"/>
    <w:pPr>
      <w:suppressLineNumbers/>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Testonotaapidipagina1">
    <w:name w:val="Testo nota a piè di pagina1"/>
    <w:basedOn w:val="Normale"/>
    <w:rPr>
      <w:sz w:val="20"/>
      <w:szCs w:val="20"/>
    </w:rPr>
  </w:style>
  <w:style w:type="paragraph" w:styleId="Pidipagina">
    <w:name w:val="footer"/>
    <w:basedOn w:val="Normale"/>
    <w:pPr>
      <w:suppressLineNumbers/>
      <w:tabs>
        <w:tab w:val="center" w:pos="4819"/>
        <w:tab w:val="right" w:pos="9638"/>
      </w:tabs>
    </w:pPr>
  </w:style>
  <w:style w:type="paragraph" w:customStyle="1" w:styleId="Paragrafoelenco1">
    <w:name w:val="Paragrafo elenco1"/>
    <w:basedOn w:val="Normale"/>
    <w:pPr>
      <w:ind w:left="720"/>
    </w:pPr>
  </w:style>
  <w:style w:type="paragraph" w:customStyle="1" w:styleId="Nessunaspaziatura1">
    <w:name w:val="Nessuna spaziatura1"/>
    <w:pPr>
      <w:suppressAutoHyphens/>
    </w:pPr>
    <w:rPr>
      <w:rFonts w:eastAsia="Calibri"/>
      <w:sz w:val="24"/>
      <w:szCs w:val="24"/>
      <w:lang w:eastAsia="ar-SA"/>
    </w:rPr>
  </w:style>
  <w:style w:type="table" w:styleId="Grigliatabella">
    <w:name w:val="Table Grid"/>
    <w:basedOn w:val="Tabellanormale"/>
    <w:uiPriority w:val="39"/>
    <w:rsid w:val="00446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85393D"/>
    <w:rPr>
      <w:rFonts w:ascii="English111 Vivace BT" w:hAnsi="English111 Vivace BT"/>
      <w:b/>
      <w:bCs/>
      <w:sz w:val="36"/>
    </w:rPr>
  </w:style>
  <w:style w:type="paragraph" w:styleId="Paragrafoelenco">
    <w:name w:val="List Paragraph"/>
    <w:basedOn w:val="Normale"/>
    <w:uiPriority w:val="1"/>
    <w:qFormat/>
    <w:rsid w:val="00955B01"/>
    <w:pPr>
      <w:suppressAutoHyphens w:val="0"/>
      <w:spacing w:after="160" w:line="259"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1"/>
    <w:uiPriority w:val="99"/>
    <w:semiHidden/>
    <w:unhideWhenUsed/>
    <w:rsid w:val="000B568A"/>
    <w:rPr>
      <w:sz w:val="20"/>
      <w:szCs w:val="20"/>
    </w:rPr>
  </w:style>
  <w:style w:type="character" w:customStyle="1" w:styleId="TestonotaapidipaginaCarattere1">
    <w:name w:val="Testo nota a piè di pagina Carattere1"/>
    <w:basedOn w:val="Carpredefinitoparagrafo"/>
    <w:link w:val="Testonotaapidipagina"/>
    <w:uiPriority w:val="99"/>
    <w:semiHidden/>
    <w:rsid w:val="000B568A"/>
    <w:rPr>
      <w:lang w:eastAsia="ar-SA"/>
    </w:rPr>
  </w:style>
  <w:style w:type="character" w:styleId="Rimandonotaapidipagina">
    <w:name w:val="footnote reference"/>
    <w:basedOn w:val="Carpredefinitoparagrafo"/>
    <w:uiPriority w:val="99"/>
    <w:semiHidden/>
    <w:unhideWhenUsed/>
    <w:rsid w:val="000B568A"/>
    <w:rPr>
      <w:vertAlign w:val="superscript"/>
    </w:rPr>
  </w:style>
  <w:style w:type="character" w:styleId="Rimandocommento">
    <w:name w:val="annotation reference"/>
    <w:basedOn w:val="Carpredefinitoparagrafo"/>
    <w:uiPriority w:val="99"/>
    <w:semiHidden/>
    <w:unhideWhenUsed/>
    <w:rsid w:val="00FB0C77"/>
    <w:rPr>
      <w:sz w:val="16"/>
      <w:szCs w:val="16"/>
    </w:rPr>
  </w:style>
  <w:style w:type="paragraph" w:styleId="Testocommento">
    <w:name w:val="annotation text"/>
    <w:basedOn w:val="Normale"/>
    <w:link w:val="TestocommentoCarattere"/>
    <w:uiPriority w:val="99"/>
    <w:semiHidden/>
    <w:unhideWhenUsed/>
    <w:rsid w:val="00FB0C77"/>
    <w:rPr>
      <w:sz w:val="20"/>
      <w:szCs w:val="20"/>
    </w:rPr>
  </w:style>
  <w:style w:type="character" w:customStyle="1" w:styleId="TestocommentoCarattere">
    <w:name w:val="Testo commento Carattere"/>
    <w:basedOn w:val="Carpredefinitoparagrafo"/>
    <w:link w:val="Testocommento"/>
    <w:uiPriority w:val="99"/>
    <w:semiHidden/>
    <w:rsid w:val="00FB0C77"/>
    <w:rPr>
      <w:lang w:eastAsia="ar-SA"/>
    </w:rPr>
  </w:style>
  <w:style w:type="paragraph" w:styleId="Soggettocommento">
    <w:name w:val="annotation subject"/>
    <w:basedOn w:val="Testocommento"/>
    <w:next w:val="Testocommento"/>
    <w:link w:val="SoggettocommentoCarattere"/>
    <w:uiPriority w:val="99"/>
    <w:semiHidden/>
    <w:unhideWhenUsed/>
    <w:rsid w:val="00FB0C77"/>
    <w:rPr>
      <w:b/>
      <w:bCs/>
    </w:rPr>
  </w:style>
  <w:style w:type="character" w:customStyle="1" w:styleId="SoggettocommentoCarattere">
    <w:name w:val="Soggetto commento Carattere"/>
    <w:basedOn w:val="TestocommentoCarattere"/>
    <w:link w:val="Soggettocommento"/>
    <w:uiPriority w:val="99"/>
    <w:semiHidden/>
    <w:rsid w:val="00FB0C77"/>
    <w:rPr>
      <w:b/>
      <w:bCs/>
      <w:lang w:eastAsia="ar-SA"/>
    </w:rPr>
  </w:style>
  <w:style w:type="paragraph" w:styleId="Testofumetto">
    <w:name w:val="Balloon Text"/>
    <w:basedOn w:val="Normale"/>
    <w:link w:val="TestofumettoCarattere"/>
    <w:uiPriority w:val="99"/>
    <w:semiHidden/>
    <w:unhideWhenUsed/>
    <w:rsid w:val="00FB0C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0C77"/>
    <w:rPr>
      <w:rFonts w:ascii="Segoe UI" w:hAnsi="Segoe UI" w:cs="Segoe UI"/>
      <w:sz w:val="18"/>
      <w:szCs w:val="18"/>
      <w:lang w:eastAsia="ar-SA"/>
    </w:rPr>
  </w:style>
  <w:style w:type="paragraph" w:customStyle="1" w:styleId="Default">
    <w:name w:val="Default"/>
    <w:rsid w:val="006A24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a.bobba@comune.bergamo.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ccademiabellearti.bg.it" TargetMode="External"/><Relationship Id="rId4" Type="http://schemas.microsoft.com/office/2007/relationships/stylesWithEffects" Target="stylesWithEffects.xml"/><Relationship Id="rId9" Type="http://schemas.openxmlformats.org/officeDocument/2006/relationships/hyperlink" Target="mailto:protocollo@cert.comune.bergam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231CC-9803-4CD6-9B76-A2D32A2F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3235</Words>
  <Characters>18445</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Direzione generale per l’Università – Ufficio III</vt:lpstr>
    </vt:vector>
  </TitlesOfParts>
  <Company/>
  <LinksUpToDate>false</LinksUpToDate>
  <CharactersWithSpaces>21637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generale per l’Università – Ufficio III</dc:title>
  <dc:creator>MazzagliaM</dc:creator>
  <cp:lastModifiedBy>Bobba Luca</cp:lastModifiedBy>
  <cp:revision>8</cp:revision>
  <cp:lastPrinted>2021-10-15T13:33:00Z</cp:lastPrinted>
  <dcterms:created xsi:type="dcterms:W3CDTF">2022-11-20T15:25:00Z</dcterms:created>
  <dcterms:modified xsi:type="dcterms:W3CDTF">2022-11-23T08:18:00Z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